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黑体" w:eastAsia="黑体" w:cs="黑体"/>
          <w:b/>
          <w:bCs/>
          <w:sz w:val="28"/>
          <w:szCs w:val="28"/>
        </w:rPr>
      </w:pPr>
      <w:r>
        <w:rPr>
          <w:rFonts w:ascii="黑体" w:eastAsia="黑体" w:cs="黑体" w:hint="eastAsia"/>
          <w:b/>
          <w:bCs/>
          <w:sz w:val="28"/>
          <w:szCs w:val="28"/>
        </w:rPr>
        <w:t>附件1</w:t>
      </w:r>
      <w:bookmarkStart w:id="0" w:name="_GoBack"/>
      <w:bookmarkEnd w:id="0"/>
    </w:p>
    <w:p>
      <w:pPr>
        <w:spacing w:line="560" w:lineRule="exact"/>
        <w:jc w:val="center"/>
        <w:outlineLvl w:val="0"/>
        <w:rPr>
          <w:rFonts w:ascii="宋体" w:eastAsia="宋体" w:cs="宋体"/>
          <w:b/>
          <w:sz w:val="44"/>
          <w:szCs w:val="44"/>
        </w:rPr>
      </w:pPr>
      <w:r>
        <w:rPr>
          <w:rFonts w:ascii="宋体" w:eastAsia="宋体" w:cs="宋体" w:hint="eastAsia"/>
          <w:b/>
          <w:sz w:val="44"/>
          <w:szCs w:val="44"/>
        </w:rPr>
        <w:t>唐山市丰南区财政局</w:t>
      </w:r>
    </w:p>
    <w:p>
      <w:pPr>
        <w:spacing w:line="560" w:lineRule="exact"/>
        <w:jc w:val="center"/>
        <w:outlineLvl w:val="0"/>
        <w:rPr>
          <w:rFonts w:ascii="宋体" w:cs="宋体"/>
          <w:b/>
          <w:sz w:val="44"/>
          <w:szCs w:val="44"/>
        </w:rPr>
      </w:pPr>
      <w:r>
        <w:rPr>
          <w:rFonts w:ascii="宋体" w:eastAsia="宋体" w:cs="宋体"/>
          <w:b/>
          <w:sz w:val="44"/>
          <w:szCs w:val="44"/>
        </w:rPr>
        <w:t>2024年招商经费</w:t>
      </w:r>
      <w:r>
        <w:rPr>
          <w:rFonts w:ascii="宋体" w:eastAsia="宋体" w:cs="宋体" w:hint="eastAsia"/>
          <w:b/>
          <w:sz w:val="44"/>
          <w:szCs w:val="44"/>
        </w:rPr>
        <w:t>项目</w:t>
      </w:r>
      <w:r>
        <w:rPr>
          <w:rFonts w:ascii="宋体" w:cs="宋体" w:hint="eastAsia"/>
          <w:b/>
          <w:sz w:val="44"/>
          <w:szCs w:val="44"/>
        </w:rPr>
        <w:t>绩效评价报告</w:t>
      </w:r>
    </w:p>
    <w:p>
      <w:pPr>
        <w:spacing w:line="560" w:lineRule="exact"/>
        <w:jc w:val="center"/>
        <w:outlineLvl w:val="0"/>
        <w:rPr>
          <w:rFonts w:ascii="仿宋" w:eastAsia="仿宋" w:cs="宋体" w:hint="eastAsia"/>
          <w:bCs/>
          <w:sz w:val="32"/>
          <w:szCs w:val="32"/>
          <w:lang w:val="en-US" w:eastAsia="zh-CN"/>
        </w:rPr>
      </w:pPr>
    </w:p>
    <w:p>
      <w:pPr>
        <w:spacing w:line="560" w:lineRule="exact"/>
        <w:ind w:firstLineChars="200" w:firstLine="640"/>
        <w:jc w:val="left"/>
        <w:outlineLvl w:val="0"/>
        <w:rPr>
          <w:rFonts w:ascii="仿宋" w:eastAsia="仿宋" w:cs="仿宋" w:hint="eastAsia"/>
          <w:sz w:val="32"/>
          <w:szCs w:val="32"/>
        </w:rPr>
      </w:pPr>
      <w:r>
        <w:rPr>
          <w:rFonts w:ascii="仿宋" w:eastAsia="仿宋" w:cs="宋体" w:hint="eastAsia"/>
          <w:sz w:val="32"/>
          <w:szCs w:val="32"/>
        </w:rPr>
        <w:t>按照《</w:t>
      </w:r>
      <w:r>
        <w:rPr>
          <w:rFonts w:ascii="仿宋" w:eastAsia="仿宋" w:cs="宋体"/>
          <w:sz w:val="32"/>
          <w:szCs w:val="32"/>
        </w:rPr>
        <w:t>唐山市丰南区财政局关于印发&lt;2024年招商经费</w:t>
      </w:r>
      <w:r>
        <w:rPr>
          <w:rFonts w:ascii="仿宋" w:eastAsia="仿宋" w:cs="宋体" w:hint="eastAsia"/>
          <w:sz w:val="32"/>
          <w:szCs w:val="32"/>
        </w:rPr>
        <w:t>项目绩效评价工</w:t>
      </w:r>
      <w:r>
        <w:rPr>
          <w:rFonts w:ascii="仿宋" w:eastAsia="仿宋" w:cs="仿宋" w:hint="eastAsia"/>
          <w:sz w:val="32"/>
          <w:szCs w:val="32"/>
        </w:rPr>
        <w:t>作方案</w:t>
      </w:r>
      <w:r>
        <w:rPr>
          <w:rFonts w:ascii="仿宋" w:eastAsia="仿宋" w:cs="宋体"/>
          <w:sz w:val="32"/>
          <w:szCs w:val="32"/>
        </w:rPr>
        <w:t>&gt;的通知</w:t>
      </w:r>
      <w:r>
        <w:rPr>
          <w:rFonts w:ascii="仿宋" w:eastAsia="仿宋" w:cs="仿宋" w:hint="eastAsia"/>
          <w:sz w:val="32"/>
          <w:szCs w:val="32"/>
        </w:rPr>
        <w:t>》</w:t>
      </w:r>
      <w:r>
        <w:rPr>
          <w:rFonts w:ascii="仿宋" w:eastAsia="仿宋" w:cs="仿宋"/>
          <w:sz w:val="32"/>
          <w:szCs w:val="32"/>
        </w:rPr>
        <w:t>（丰财建〔2025〕8号），</w:t>
      </w:r>
      <w:r>
        <w:rPr>
          <w:rFonts w:ascii="仿宋" w:eastAsia="仿宋" w:cs="仿宋" w:hint="eastAsia"/>
          <w:sz w:val="32"/>
          <w:szCs w:val="32"/>
        </w:rPr>
        <w:t>我局对区商务和投资促进局</w:t>
      </w:r>
      <w:r>
        <w:rPr>
          <w:rFonts w:ascii="仿宋" w:eastAsia="仿宋" w:cs="仿宋"/>
          <w:sz w:val="32"/>
          <w:szCs w:val="32"/>
        </w:rPr>
        <w:t>2024年招商经费</w:t>
      </w:r>
      <w:r>
        <w:rPr>
          <w:rFonts w:ascii="仿宋" w:eastAsia="仿宋" w:hint="eastAsia"/>
          <w:sz w:val="32"/>
          <w:szCs w:val="32"/>
        </w:rPr>
        <w:t>项目</w:t>
      </w:r>
      <w:r>
        <w:rPr>
          <w:rFonts w:ascii="仿宋" w:eastAsia="仿宋" w:cs="仿宋" w:hint="eastAsia"/>
          <w:sz w:val="32"/>
          <w:szCs w:val="32"/>
        </w:rPr>
        <w:t>开展了绩效评价。</w:t>
      </w:r>
      <w:r>
        <w:rPr>
          <w:rFonts w:ascii="仿宋" w:eastAsia="仿宋" w:cs="仿宋"/>
          <w:sz w:val="32"/>
          <w:szCs w:val="32"/>
        </w:rPr>
        <w:t>评价情况如下。</w:t>
      </w:r>
    </w:p>
    <w:p>
      <w:pPr>
        <w:widowControl/>
        <w:adjustRightInd w:val="0"/>
        <w:snapToGrid w:val="0"/>
        <w:spacing w:line="560" w:lineRule="exact"/>
        <w:ind w:firstLineChars="200" w:firstLine="640"/>
        <w:rPr>
          <w:rFonts w:ascii="仿宋" w:eastAsia="仿宋" w:cs="宋体" w:hint="eastAsia"/>
          <w:sz w:val="32"/>
          <w:szCs w:val="32"/>
          <w:lang w:val="en-US" w:eastAsia="zh-CN"/>
        </w:rPr>
      </w:pPr>
      <w:r>
        <w:rPr>
          <w:rFonts w:ascii="仿宋" w:eastAsia="仿宋" w:cs="宋体"/>
          <w:sz w:val="32"/>
          <w:szCs w:val="32"/>
          <w:lang w:val="en-US" w:eastAsia="zh-CN"/>
        </w:rPr>
        <w:t>一、</w:t>
      </w:r>
      <w:r>
        <w:rPr>
          <w:rFonts w:ascii="仿宋" w:eastAsia="仿宋" w:cs="宋体" w:hint="eastAsia"/>
          <w:sz w:val="32"/>
          <w:szCs w:val="32"/>
          <w:lang w:val="en-US" w:eastAsia="zh-CN"/>
        </w:rPr>
        <w:t>评价工作组织开展情况</w:t>
      </w:r>
    </w:p>
    <w:p>
      <w:pPr>
        <w:widowControl/>
        <w:adjustRightInd w:val="0"/>
        <w:snapToGrid w:val="0"/>
        <w:spacing w:line="560" w:lineRule="exact"/>
        <w:ind w:firstLineChars="200" w:firstLine="640"/>
        <w:rPr>
          <w:rFonts w:ascii="仿宋" w:eastAsia="仿宋" w:cs="宋体" w:hint="eastAsia"/>
          <w:sz w:val="32"/>
          <w:szCs w:val="32"/>
          <w:lang w:val="en-US" w:eastAsia="zh-CN"/>
        </w:rPr>
      </w:pPr>
      <w:r>
        <w:rPr>
          <w:rFonts w:ascii="仿宋" w:eastAsia="仿宋" w:cs="宋体" w:hint="eastAsia"/>
          <w:sz w:val="32"/>
          <w:szCs w:val="32"/>
          <w:lang w:val="en-US" w:eastAsia="zh-CN"/>
        </w:rPr>
        <w:t>（一）设立评价工作组</w:t>
      </w:r>
    </w:p>
    <w:p>
      <w:pPr>
        <w:widowControl/>
        <w:adjustRightInd w:val="0"/>
        <w:snapToGrid w:val="0"/>
        <w:spacing w:line="560" w:lineRule="exact"/>
        <w:ind w:firstLineChars="200" w:firstLine="640"/>
        <w:rPr>
          <w:rFonts w:ascii="仿宋" w:eastAsia="仿宋" w:cs="仿宋_GB2312" w:hint="eastAsia"/>
          <w:sz w:val="32"/>
          <w:szCs w:val="32"/>
          <w:lang w:val="en-US" w:eastAsia="zh-CN"/>
        </w:rPr>
      </w:pPr>
      <w:r>
        <w:rPr>
          <w:rFonts w:ascii="仿宋" w:eastAsia="仿宋" w:cs="宋体" w:hint="eastAsia"/>
          <w:sz w:val="32"/>
          <w:szCs w:val="32"/>
        </w:rPr>
        <w:t>区财政局成立绩效</w:t>
      </w:r>
      <w:r>
        <w:rPr>
          <w:rFonts w:ascii="仿宋" w:eastAsia="仿宋" w:cs="仿宋_GB2312" w:hint="eastAsia"/>
          <w:sz w:val="32"/>
          <w:szCs w:val="32"/>
        </w:rPr>
        <w:t>评价工作组，组长由主管局长朱玉广同志担任，经建</w:t>
      </w:r>
      <w:r>
        <w:rPr>
          <w:rFonts w:ascii="仿宋" w:eastAsia="仿宋" w:cs="仿宋_GB2312"/>
          <w:sz w:val="32"/>
          <w:szCs w:val="32"/>
        </w:rPr>
        <w:t>股毕晓琴</w:t>
      </w:r>
      <w:r>
        <w:rPr>
          <w:rFonts w:ascii="仿宋" w:eastAsia="仿宋" w:cs="仿宋_GB2312" w:hint="eastAsia"/>
          <w:sz w:val="32"/>
          <w:szCs w:val="32"/>
        </w:rPr>
        <w:t>、刘平平为成员。</w:t>
      </w:r>
    </w:p>
    <w:p>
      <w:pPr>
        <w:widowControl/>
        <w:adjustRightInd w:val="0"/>
        <w:snapToGrid w:val="0"/>
        <w:spacing w:line="560" w:lineRule="exact"/>
        <w:ind w:firstLineChars="200" w:firstLine="640"/>
        <w:rPr>
          <w:rFonts w:ascii="仿宋" w:eastAsia="仿宋" w:cs="仿宋_GB2312"/>
          <w:sz w:val="32"/>
          <w:szCs w:val="32"/>
          <w:lang w:val="en-US" w:eastAsia="zh-CN"/>
        </w:rPr>
      </w:pPr>
      <w:r>
        <w:rPr>
          <w:rFonts w:ascii="仿宋" w:eastAsia="仿宋" w:cs="仿宋_GB2312" w:hint="eastAsia"/>
          <w:sz w:val="32"/>
          <w:szCs w:val="32"/>
          <w:lang w:val="en-US" w:eastAsia="zh-CN"/>
        </w:rPr>
        <w:t>（二）确立评价对象</w:t>
      </w:r>
    </w:p>
    <w:p>
      <w:pPr>
        <w:widowControl/>
        <w:adjustRightInd w:val="0"/>
        <w:snapToGrid w:val="0"/>
        <w:spacing w:line="560" w:lineRule="exact"/>
        <w:ind w:firstLineChars="200" w:firstLine="640"/>
        <w:rPr>
          <w:rFonts w:ascii="仿宋" w:eastAsia="仿宋" w:cs="仿宋_GB2312" w:hint="eastAsia"/>
          <w:sz w:val="32"/>
          <w:szCs w:val="32"/>
          <w:lang w:val="en-US" w:eastAsia="zh-CN"/>
        </w:rPr>
      </w:pPr>
      <w:r>
        <w:rPr>
          <w:rFonts w:ascii="仿宋" w:eastAsia="仿宋" w:cs="仿宋_GB2312" w:hint="eastAsia"/>
          <w:sz w:val="32"/>
          <w:szCs w:val="32"/>
        </w:rPr>
        <w:t>评价对象</w:t>
      </w:r>
      <w:r>
        <w:rPr>
          <w:rFonts w:ascii="仿宋" w:eastAsia="仿宋" w:cs="仿宋_GB2312"/>
          <w:sz w:val="32"/>
          <w:szCs w:val="32"/>
        </w:rPr>
        <w:t>为</w:t>
      </w:r>
      <w:r>
        <w:rPr>
          <w:rFonts w:ascii="仿宋" w:eastAsia="仿宋" w:cs="宋体"/>
          <w:sz w:val="32"/>
          <w:szCs w:val="32"/>
        </w:rPr>
        <w:t>2024年招商经费</w:t>
      </w:r>
      <w:r>
        <w:rPr>
          <w:rFonts w:ascii="仿宋" w:eastAsia="仿宋" w:cs="仿宋_GB2312" w:hint="eastAsia"/>
          <w:sz w:val="32"/>
          <w:szCs w:val="32"/>
        </w:rPr>
        <w:t>项目</w:t>
      </w:r>
      <w:r>
        <w:rPr>
          <w:rFonts w:ascii="仿宋" w:eastAsia="仿宋" w:cs="仿宋_GB2312"/>
          <w:sz w:val="32"/>
          <w:szCs w:val="32"/>
        </w:rPr>
        <w:t>340万</w:t>
      </w:r>
      <w:r>
        <w:rPr>
          <w:rFonts w:ascii="仿宋" w:eastAsia="仿宋" w:cs="仿宋_GB2312" w:hint="eastAsia"/>
          <w:sz w:val="32"/>
          <w:szCs w:val="32"/>
        </w:rPr>
        <w:t>元，</w:t>
      </w:r>
      <w:r>
        <w:rPr>
          <w:rFonts w:ascii="仿宋" w:eastAsia="仿宋" w:cs="仿宋_GB2312"/>
          <w:sz w:val="32"/>
          <w:szCs w:val="32"/>
        </w:rPr>
        <w:t>全部为区级预算资金</w:t>
      </w:r>
      <w:r>
        <w:rPr>
          <w:rFonts w:ascii="仿宋" w:eastAsia="仿宋" w:cs="仿宋_GB2312" w:hint="eastAsia"/>
          <w:sz w:val="32"/>
          <w:szCs w:val="32"/>
        </w:rPr>
        <w:t>。</w:t>
      </w:r>
    </w:p>
    <w:p>
      <w:pPr>
        <w:widowControl/>
        <w:adjustRightInd w:val="0"/>
        <w:snapToGrid w:val="0"/>
        <w:spacing w:line="560" w:lineRule="exact"/>
        <w:ind w:firstLineChars="200" w:firstLine="640"/>
        <w:rPr>
          <w:rFonts w:ascii="仿宋" w:eastAsia="仿宋" w:cs="仿宋_GB2312" w:hint="eastAsia"/>
          <w:sz w:val="32"/>
          <w:szCs w:val="32"/>
          <w:lang w:val="en-US" w:eastAsia="zh-CN"/>
        </w:rPr>
      </w:pPr>
      <w:r>
        <w:rPr>
          <w:rFonts w:ascii="仿宋" w:eastAsia="仿宋" w:cs="仿宋_GB2312" w:hint="eastAsia"/>
          <w:sz w:val="32"/>
          <w:szCs w:val="32"/>
          <w:lang w:val="en-US" w:eastAsia="zh-CN"/>
        </w:rPr>
        <w:t>（三）制定工作方案</w:t>
      </w:r>
    </w:p>
    <w:p>
      <w:pPr>
        <w:widowControl/>
        <w:adjustRightInd w:val="0"/>
        <w:snapToGrid w:val="0"/>
        <w:spacing w:line="560" w:lineRule="exact"/>
        <w:ind w:firstLineChars="200" w:firstLine="640"/>
        <w:rPr>
          <w:rFonts w:ascii="仿宋" w:eastAsia="仿宋" w:cs="仿宋_GB2312" w:hint="eastAsia"/>
          <w:sz w:val="32"/>
          <w:szCs w:val="32"/>
          <w:lang w:val="en-US" w:eastAsia="zh-CN"/>
        </w:rPr>
      </w:pPr>
      <w:r>
        <w:rPr>
          <w:rFonts w:ascii="仿宋" w:eastAsia="仿宋" w:cs="仿宋_GB2312"/>
          <w:sz w:val="32"/>
          <w:szCs w:val="32"/>
        </w:rPr>
        <w:t>评价工作组</w:t>
      </w:r>
      <w:r>
        <w:rPr>
          <w:rFonts w:ascii="仿宋" w:eastAsia="仿宋" w:cs="仿宋_GB2312" w:hint="eastAsia"/>
          <w:sz w:val="32"/>
          <w:szCs w:val="32"/>
        </w:rPr>
        <w:t>根据</w:t>
      </w:r>
      <w:r>
        <w:rPr>
          <w:rFonts w:ascii="仿宋" w:eastAsia="仿宋" w:cs="仿宋" w:hint="eastAsia"/>
          <w:sz w:val="32"/>
          <w:szCs w:val="32"/>
          <w:lang w:bidi="ar-SA"/>
        </w:rPr>
        <w:t>《唐山市丰南区财政局关于开展2024年度财政重点绩效评价工作的通知》（丰财监〔2025〕2号）</w:t>
      </w:r>
      <w:r>
        <w:rPr>
          <w:rFonts w:ascii="仿宋" w:eastAsia="仿宋" w:cs="仿宋_GB2312" w:hint="eastAsia"/>
          <w:sz w:val="32"/>
          <w:szCs w:val="32"/>
        </w:rPr>
        <w:t>要求</w:t>
      </w:r>
      <w:r>
        <w:rPr>
          <w:rFonts w:ascii="仿宋" w:eastAsia="仿宋" w:cs="仿宋_GB2312"/>
          <w:sz w:val="32"/>
          <w:szCs w:val="32"/>
        </w:rPr>
        <w:t>，制定《</w:t>
      </w:r>
      <w:r>
        <w:rPr>
          <w:rFonts w:ascii="仿宋" w:eastAsia="仿宋" w:cs="宋体"/>
          <w:sz w:val="32"/>
          <w:szCs w:val="32"/>
        </w:rPr>
        <w:t>2024年招商经费</w:t>
      </w:r>
      <w:r>
        <w:rPr>
          <w:rFonts w:ascii="仿宋" w:eastAsia="仿宋" w:cs="仿宋_GB2312" w:hint="eastAsia"/>
          <w:sz w:val="32"/>
          <w:szCs w:val="32"/>
        </w:rPr>
        <w:t>项目绩效评价工作方案</w:t>
      </w:r>
      <w:r>
        <w:rPr>
          <w:rFonts w:ascii="仿宋" w:eastAsia="仿宋" w:cs="仿宋_GB2312"/>
          <w:sz w:val="32"/>
          <w:szCs w:val="32"/>
        </w:rPr>
        <w:t>》，印发区商务和投资促进局执行。</w:t>
      </w:r>
    </w:p>
    <w:p>
      <w:pPr>
        <w:widowControl/>
        <w:adjustRightInd w:val="0"/>
        <w:snapToGrid w:val="0"/>
        <w:spacing w:line="560" w:lineRule="exact"/>
        <w:ind w:firstLineChars="200" w:firstLine="640"/>
        <w:rPr>
          <w:rFonts w:ascii="仿宋" w:eastAsia="仿宋" w:cs="仿宋_GB2312"/>
          <w:sz w:val="32"/>
          <w:szCs w:val="32"/>
          <w:lang w:val="en-US" w:eastAsia="zh-CN"/>
        </w:rPr>
      </w:pPr>
      <w:r>
        <w:rPr>
          <w:rFonts w:ascii="仿宋" w:eastAsia="仿宋" w:cs="仿宋_GB2312" w:hint="eastAsia"/>
          <w:sz w:val="32"/>
          <w:szCs w:val="32"/>
          <w:lang w:val="en-US" w:eastAsia="zh-CN"/>
        </w:rPr>
        <w:t>（四）开展工作过程</w:t>
      </w:r>
    </w:p>
    <w:p>
      <w:pPr>
        <w:widowControl/>
        <w:adjustRightInd w:val="0"/>
        <w:snapToGrid w:val="0"/>
        <w:spacing w:line="560" w:lineRule="exact"/>
        <w:ind w:firstLineChars="200" w:firstLine="640"/>
        <w:jc w:val="left"/>
        <w:rPr>
          <w:rFonts w:ascii="仿宋" w:eastAsia="仿宋" w:cs="方正仿宋简体"/>
          <w:spacing w:val="6"/>
          <w:sz w:val="32"/>
          <w:szCs w:val="32"/>
          <w:lang w:bidi="ar-SA"/>
        </w:rPr>
      </w:pPr>
      <w:r>
        <w:rPr>
          <w:rFonts w:ascii="仿宋" w:eastAsia="仿宋" w:cs="仿宋_GB2312" w:hint="eastAsia"/>
          <w:sz w:val="32"/>
          <w:szCs w:val="32"/>
        </w:rPr>
        <w:t>绩效评价工作组</w:t>
      </w:r>
      <w:r>
        <w:rPr>
          <w:rFonts w:ascii="仿宋" w:eastAsia="仿宋" w:cs="仿宋_GB2312"/>
          <w:sz w:val="32"/>
          <w:szCs w:val="32"/>
        </w:rPr>
        <w:t>查阅、分析</w:t>
      </w:r>
      <w:r>
        <w:rPr>
          <w:rFonts w:ascii="仿宋" w:eastAsia="仿宋" w:cs="仿宋_GB2312" w:hint="eastAsia"/>
          <w:sz w:val="32"/>
          <w:szCs w:val="32"/>
        </w:rPr>
        <w:t>区商务和投资促进局提交</w:t>
      </w:r>
      <w:r>
        <w:rPr>
          <w:rFonts w:ascii="仿宋" w:eastAsia="仿宋" w:cs="仿宋_GB2312"/>
          <w:sz w:val="32"/>
          <w:szCs w:val="32"/>
        </w:rPr>
        <w:t>的项目管理、资金使用等相关</w:t>
      </w:r>
      <w:r>
        <w:rPr>
          <w:rFonts w:ascii="仿宋" w:eastAsia="仿宋" w:cs="方正仿宋简体"/>
          <w:spacing w:val="6"/>
          <w:sz w:val="32"/>
          <w:szCs w:val="32"/>
          <w:lang w:bidi="ar-SA"/>
        </w:rPr>
        <w:t>资料，开展</w:t>
      </w:r>
      <w:r>
        <w:rPr>
          <w:rFonts w:ascii="仿宋" w:eastAsia="仿宋" w:cs="方正仿宋简体" w:hint="eastAsia"/>
          <w:spacing w:val="6"/>
          <w:sz w:val="32"/>
          <w:szCs w:val="32"/>
          <w:lang w:bidi="ar-SA"/>
        </w:rPr>
        <w:t>问卷调查</w:t>
      </w:r>
      <w:r>
        <w:rPr>
          <w:rFonts w:ascii="仿宋" w:eastAsia="仿宋" w:cs="方正仿宋简体"/>
          <w:spacing w:val="6"/>
          <w:sz w:val="32"/>
          <w:szCs w:val="32"/>
          <w:lang w:bidi="ar-SA"/>
        </w:rPr>
        <w:t>，进行必要的</w:t>
      </w:r>
      <w:r>
        <w:rPr>
          <w:rFonts w:ascii="仿宋" w:eastAsia="仿宋" w:cs="方正仿宋简体" w:hint="eastAsia"/>
          <w:spacing w:val="6"/>
          <w:sz w:val="32"/>
          <w:szCs w:val="32"/>
          <w:lang w:bidi="ar-SA"/>
        </w:rPr>
        <w:t>访谈</w:t>
      </w:r>
      <w:r>
        <w:rPr>
          <w:rFonts w:ascii="仿宋" w:eastAsia="仿宋" w:cs="方正仿宋简体"/>
          <w:spacing w:val="6"/>
          <w:sz w:val="32"/>
          <w:szCs w:val="32"/>
          <w:lang w:bidi="ar-SA"/>
        </w:rPr>
        <w:t>，</w:t>
      </w:r>
      <w:r>
        <w:rPr>
          <w:rFonts w:ascii="仿宋" w:eastAsia="仿宋" w:cs="方正仿宋简体" w:hint="eastAsia"/>
          <w:spacing w:val="6"/>
          <w:sz w:val="32"/>
          <w:szCs w:val="32"/>
          <w:lang w:bidi="ar-SA"/>
        </w:rPr>
        <w:t>对</w:t>
      </w:r>
      <w:r>
        <w:rPr>
          <w:rFonts w:ascii="仿宋" w:eastAsia="仿宋" w:cs="方正仿宋简体"/>
          <w:spacing w:val="6"/>
          <w:sz w:val="32"/>
          <w:szCs w:val="32"/>
          <w:lang w:bidi="ar-SA"/>
        </w:rPr>
        <w:t>项目</w:t>
      </w:r>
      <w:r>
        <w:rPr>
          <w:rFonts w:ascii="仿宋" w:eastAsia="仿宋" w:cs="方正仿宋简体" w:hint="eastAsia"/>
          <w:spacing w:val="6"/>
          <w:sz w:val="32"/>
          <w:szCs w:val="32"/>
          <w:lang w:bidi="ar-SA"/>
        </w:rPr>
        <w:t>绩效情况进行全面的定量、定性分析，形成评价初步结论</w:t>
      </w:r>
      <w:r>
        <w:rPr>
          <w:rFonts w:ascii="仿宋" w:eastAsia="仿宋" w:cs="方正仿宋简体"/>
          <w:spacing w:val="6"/>
          <w:sz w:val="32"/>
          <w:szCs w:val="32"/>
          <w:lang w:bidi="ar-SA"/>
        </w:rPr>
        <w:t>。通过</w:t>
      </w:r>
      <w:r>
        <w:rPr>
          <w:rFonts w:ascii="仿宋" w:eastAsia="仿宋" w:cs="方正仿宋简体" w:hint="eastAsia"/>
          <w:spacing w:val="6"/>
          <w:sz w:val="32"/>
          <w:szCs w:val="32"/>
          <w:lang w:bidi="ar-SA"/>
        </w:rPr>
        <w:t>征求</w:t>
      </w:r>
      <w:r>
        <w:rPr>
          <w:rFonts w:ascii="仿宋" w:eastAsia="仿宋" w:cs="方正仿宋简体"/>
          <w:spacing w:val="6"/>
          <w:sz w:val="32"/>
          <w:szCs w:val="32"/>
          <w:lang w:bidi="ar-SA"/>
        </w:rPr>
        <w:t>区商务和投资促进局</w:t>
      </w:r>
      <w:r>
        <w:rPr>
          <w:rFonts w:ascii="仿宋" w:eastAsia="仿宋" w:cs="方正仿宋简体" w:hint="eastAsia"/>
          <w:spacing w:val="6"/>
          <w:sz w:val="32"/>
          <w:szCs w:val="32"/>
          <w:lang w:bidi="ar-SA"/>
        </w:rPr>
        <w:t>意见</w:t>
      </w:r>
      <w:r>
        <w:rPr>
          <w:rFonts w:ascii="仿宋" w:eastAsia="仿宋" w:cs="方正仿宋简体"/>
          <w:spacing w:val="6"/>
          <w:sz w:val="32"/>
          <w:szCs w:val="32"/>
          <w:lang w:bidi="ar-SA"/>
        </w:rPr>
        <w:t>，对初步结论进一步修改确认，形成最终评价报告。</w:t>
      </w:r>
    </w:p>
    <w:p>
      <w:pPr>
        <w:widowControl/>
        <w:adjustRightInd w:val="0"/>
        <w:snapToGrid w:val="0"/>
        <w:spacing w:line="560" w:lineRule="exact"/>
        <w:ind w:firstLineChars="200" w:firstLine="640"/>
        <w:jc w:val="left"/>
        <w:rPr>
          <w:rFonts w:ascii="仿宋" w:eastAsia="仿宋" w:cs="仿宋" w:hint="eastAsia"/>
          <w:sz w:val="32"/>
          <w:szCs w:val="32"/>
          <w:lang w:val="en-US" w:eastAsia="zh-CN"/>
        </w:rPr>
      </w:pPr>
      <w:r>
        <w:rPr>
          <w:rFonts w:ascii="仿宋" w:eastAsia="仿宋" w:cs="仿宋" w:hint="eastAsia"/>
          <w:sz w:val="32"/>
          <w:szCs w:val="32"/>
          <w:lang w:val="en-US" w:eastAsia="zh-CN"/>
        </w:rPr>
        <w:t>二、绩效评价情况</w:t>
      </w:r>
    </w:p>
    <w:p>
      <w:pPr>
        <w:widowControl/>
        <w:adjustRightInd w:val="0"/>
        <w:snapToGrid w:val="0"/>
        <w:spacing w:line="560" w:lineRule="exact"/>
        <w:ind w:firstLineChars="200" w:firstLine="640"/>
        <w:jc w:val="left"/>
        <w:rPr>
          <w:rFonts w:ascii="仿宋" w:eastAsia="仿宋" w:cs="仿宋" w:hint="eastAsia"/>
          <w:sz w:val="32"/>
          <w:szCs w:val="32"/>
          <w:lang w:val="en-US" w:eastAsia="zh-CN"/>
        </w:rPr>
      </w:pPr>
      <w:r>
        <w:rPr>
          <w:rFonts w:ascii="仿宋" w:eastAsia="仿宋" w:cs="仿宋" w:hint="eastAsia"/>
          <w:sz w:val="32"/>
          <w:szCs w:val="32"/>
          <w:lang w:val="en-US" w:eastAsia="zh-CN"/>
        </w:rPr>
        <w:t>（一）项目概况</w:t>
      </w:r>
    </w:p>
    <w:p>
      <w:pPr>
        <w:widowControl/>
        <w:adjustRightInd w:val="0"/>
        <w:snapToGrid w:val="0"/>
        <w:spacing w:line="560" w:lineRule="exact"/>
        <w:ind w:firstLineChars="200" w:firstLine="640"/>
        <w:jc w:val="left"/>
        <w:rPr>
          <w:rFonts w:ascii="仿宋" w:eastAsia="仿宋" w:cs="仿宋" w:hint="eastAsia"/>
          <w:sz w:val="32"/>
          <w:szCs w:val="32"/>
        </w:rPr>
      </w:pPr>
      <w:r>
        <w:rPr>
          <w:rFonts w:ascii="仿宋" w:eastAsia="仿宋" w:cs="仿宋"/>
          <w:sz w:val="32"/>
          <w:szCs w:val="32"/>
        </w:rPr>
        <w:t>1、</w:t>
      </w:r>
      <w:r>
        <w:rPr>
          <w:rFonts w:ascii="仿宋" w:eastAsia="仿宋" w:cs="仿宋" w:hint="eastAsia"/>
          <w:sz w:val="32"/>
          <w:szCs w:val="32"/>
        </w:rPr>
        <w:t xml:space="preserve">立项背景 </w:t>
      </w:r>
    </w:p>
    <w:p>
      <w:pPr>
        <w:widowControl/>
        <w:adjustRightInd w:val="0"/>
        <w:snapToGrid w:val="0"/>
        <w:spacing w:line="560" w:lineRule="exact"/>
        <w:ind w:firstLineChars="200" w:firstLine="640"/>
        <w:jc w:val="left"/>
        <w:rPr>
          <w:rFonts w:ascii="仿宋" w:eastAsia="仿宋" w:cs="仿宋" w:hAnsi="仿宋"/>
          <w:color w:val="auto"/>
          <w:sz w:val="32"/>
          <w:szCs w:val="32"/>
          <w:lang w:eastAsia="zh-CN"/>
          <w:highlight w:val="auto"/>
        </w:rPr>
      </w:pPr>
      <w:r>
        <w:rPr>
          <w:rFonts w:ascii="仿宋" w:eastAsia="仿宋" w:cs="仿宋_GB2312" w:hint="eastAsia"/>
          <w:bCs/>
          <w:sz w:val="32"/>
          <w:szCs w:val="32"/>
          <w:lang w:bidi="ar-SA"/>
        </w:rPr>
        <w:t>招商引资作为</w:t>
      </w:r>
      <w:r>
        <w:rPr>
          <w:rFonts w:ascii="Times New Roman" w:eastAsia="仿宋" w:cs="Times New Roman" w:hAnsi="Times New Roman"/>
          <w:sz w:val="32"/>
          <w:szCs w:val="32"/>
          <w:lang w:bidi="ar-SA"/>
        </w:rPr>
        <w:t>商促局</w:t>
      </w:r>
      <w:r>
        <w:rPr>
          <w:rFonts w:ascii="仿宋" w:eastAsia="仿宋" w:cs="仿宋_GB2312" w:hint="eastAsia"/>
          <w:bCs/>
          <w:sz w:val="32"/>
          <w:szCs w:val="32"/>
          <w:lang w:bidi="ar-SA"/>
        </w:rPr>
        <w:t>一项工作内容，主要为全面贯彻落实全区对外开放大会的精神，进一步规范我区招商引资管理工作，加大招商引资推进力度，及时跟踪了解项目进展，协助解决项目推进过程中遇到的困难和问题，确保完成招商任务，推进我区经济发展。</w:t>
      </w:r>
    </w:p>
    <w:p>
      <w:pPr>
        <w:widowControl/>
        <w:adjustRightInd w:val="0"/>
        <w:snapToGrid w:val="0"/>
        <w:spacing w:line="560" w:lineRule="exact"/>
        <w:ind w:firstLineChars="200" w:firstLine="640"/>
        <w:jc w:val="left"/>
        <w:rPr>
          <w:rFonts w:ascii="仿宋" w:eastAsia="仿宋" w:cs="仿宋" w:hint="eastAsia"/>
          <w:sz w:val="32"/>
          <w:szCs w:val="32"/>
          <w:lang w:val="en-US" w:eastAsia="zh-CN"/>
        </w:rPr>
      </w:pPr>
      <w:r>
        <w:rPr>
          <w:rFonts w:ascii="仿宋" w:eastAsia="仿宋" w:cs="仿宋"/>
          <w:sz w:val="32"/>
          <w:szCs w:val="32"/>
          <w:lang w:val="en-US" w:eastAsia="zh-CN"/>
        </w:rPr>
        <w:t>2、</w:t>
      </w:r>
      <w:r>
        <w:rPr>
          <w:rFonts w:ascii="仿宋" w:eastAsia="仿宋" w:cs="仿宋" w:hint="eastAsia"/>
          <w:sz w:val="32"/>
          <w:szCs w:val="32"/>
          <w:lang w:val="en-US" w:eastAsia="zh-CN"/>
        </w:rPr>
        <w:t>实施情况</w:t>
      </w:r>
    </w:p>
    <w:p>
      <w:pPr>
        <w:widowControl/>
        <w:adjustRightInd w:val="0"/>
        <w:snapToGrid w:val="0"/>
        <w:spacing w:line="560" w:lineRule="exact"/>
        <w:ind w:firstLineChars="200" w:firstLine="640"/>
        <w:jc w:val="left"/>
        <w:rPr>
          <w:rFonts w:ascii="仿宋" w:eastAsia="仿宋" w:cs="仿宋" w:hAnsi="仿宋"/>
          <w:color w:val="auto"/>
          <w:sz w:val="32"/>
          <w:szCs w:val="32"/>
          <w:lang w:val="en-US" w:eastAsia="zh-CN" w:bidi="ar-SA"/>
          <w:highlight w:val="auto"/>
        </w:rPr>
      </w:pPr>
      <w:r>
        <w:rPr>
          <w:rFonts w:ascii="仿宋" w:eastAsia="仿宋" w:cs="仿宋_GB2312"/>
          <w:bCs/>
          <w:sz w:val="32"/>
          <w:szCs w:val="32"/>
        </w:rPr>
        <w:t>招商经费</w:t>
      </w:r>
      <w:r>
        <w:rPr>
          <w:rFonts w:ascii="仿宋" w:eastAsia="仿宋" w:cs="仿宋_GB2312" w:hint="eastAsia"/>
          <w:bCs/>
          <w:sz w:val="32"/>
          <w:szCs w:val="32"/>
        </w:rPr>
        <w:t>安排年初预算，根据招商工作进展情况，逐项逐额使用预算资金</w:t>
      </w:r>
      <w:r>
        <w:rPr>
          <w:rFonts w:ascii="仿宋" w:eastAsia="仿宋" w:cs="仿宋_GB2312"/>
          <w:bCs/>
          <w:sz w:val="32"/>
          <w:szCs w:val="32"/>
        </w:rPr>
        <w:t>，保障招商引资活动顺利</w:t>
      </w:r>
      <w:r>
        <w:rPr>
          <w:rFonts w:ascii="仿宋" w:eastAsia="仿宋" w:cs="仿宋_GB2312" w:hint="eastAsia"/>
          <w:bCs/>
          <w:sz w:val="32"/>
          <w:szCs w:val="32"/>
        </w:rPr>
        <w:t>进行</w:t>
      </w:r>
      <w:r>
        <w:rPr>
          <w:rFonts w:ascii="仿宋" w:eastAsia="仿宋" w:cs="仿宋_GB2312"/>
          <w:bCs/>
          <w:sz w:val="32"/>
          <w:szCs w:val="32"/>
        </w:rPr>
        <w:t>。</w:t>
      </w:r>
      <w:r>
        <w:rPr>
          <w:rFonts w:ascii="仿宋" w:eastAsia="仿宋" w:cs="仿宋_GB2312" w:hint="eastAsia"/>
          <w:bCs/>
          <w:sz w:val="32"/>
          <w:szCs w:val="32"/>
          <w:lang w:bidi="ar-SA"/>
        </w:rPr>
        <w:t>2024年</w:t>
      </w:r>
      <w:r>
        <w:rPr>
          <w:rFonts w:ascii="仿宋" w:eastAsia="仿宋" w:cs="仿宋_GB2312"/>
          <w:bCs/>
          <w:sz w:val="32"/>
          <w:szCs w:val="32"/>
          <w:lang w:bidi="ar-SA"/>
        </w:rPr>
        <w:t>商促局</w:t>
      </w:r>
      <w:r>
        <w:rPr>
          <w:rFonts w:ascii="仿宋" w:eastAsia="仿宋" w:cs="仿宋_GB2312" w:hint="eastAsia"/>
          <w:bCs/>
          <w:sz w:val="32"/>
          <w:szCs w:val="32"/>
          <w:lang w:bidi="ar-SA"/>
        </w:rPr>
        <w:t>通过坚持高位推动、强化精准招商、</w:t>
      </w:r>
      <w:r>
        <w:rPr>
          <w:rFonts w:ascii="仿宋" w:eastAsia="仿宋" w:cs="仿宋_GB2312" w:hint="eastAsia"/>
          <w:bCs/>
          <w:sz w:val="32"/>
          <w:szCs w:val="32"/>
          <w:lang w:val="en-US" w:eastAsia="zh-CN" w:bidi="ar-SA"/>
          <w:highlight w:val="auto"/>
        </w:rPr>
        <w:t>完善招商政策、</w:t>
      </w:r>
      <w:r>
        <w:rPr>
          <w:rFonts w:ascii="仿宋" w:eastAsia="仿宋" w:cs="仿宋_GB2312" w:hint="eastAsia"/>
          <w:bCs/>
          <w:sz w:val="32"/>
          <w:szCs w:val="32"/>
          <w:lang w:bidi="ar-SA"/>
        </w:rPr>
        <w:t>实施全员招商加强督导调度等一系列措施，抓实招商引资，抓快项目落地，招商引资各项工作均达到预期目标。</w:t>
      </w:r>
    </w:p>
    <w:p>
      <w:pPr>
        <w:widowControl/>
        <w:adjustRightInd w:val="0"/>
        <w:snapToGrid w:val="0"/>
        <w:spacing w:line="560" w:lineRule="exact"/>
        <w:ind w:firstLineChars="200" w:firstLine="640"/>
        <w:jc w:val="left"/>
        <w:rPr>
          <w:rFonts w:ascii="仿宋" w:eastAsia="仿宋" w:cs="仿宋" w:hint="eastAsia"/>
          <w:sz w:val="32"/>
          <w:szCs w:val="32"/>
          <w:lang w:val="en-US" w:eastAsia="zh-CN"/>
        </w:rPr>
      </w:pPr>
      <w:r>
        <w:rPr>
          <w:rFonts w:ascii="仿宋" w:eastAsia="仿宋" w:cs="仿宋" w:hint="eastAsia"/>
          <w:sz w:val="32"/>
          <w:szCs w:val="32"/>
          <w:lang w:val="en-US" w:eastAsia="zh-CN"/>
        </w:rPr>
        <w:t>3、资金来源和使用情况</w:t>
      </w:r>
    </w:p>
    <w:p>
      <w:pPr>
        <w:widowControl/>
        <w:adjustRightInd w:val="0"/>
        <w:snapToGrid w:val="0"/>
        <w:spacing w:line="560" w:lineRule="exact"/>
        <w:ind w:firstLineChars="200" w:firstLine="640"/>
        <w:jc w:val="left"/>
        <w:rPr>
          <w:rFonts w:ascii="仿宋" w:eastAsia="仿宋" w:cs="仿宋" w:hint="eastAsia"/>
          <w:sz w:val="32"/>
          <w:szCs w:val="32"/>
        </w:rPr>
      </w:pPr>
      <w:r>
        <w:rPr>
          <w:rFonts w:ascii="仿宋" w:eastAsia="仿宋" w:cs="仿宋_GB2312" w:hint="eastAsia"/>
          <w:bCs/>
          <w:sz w:val="32"/>
          <w:szCs w:val="32"/>
          <w:lang w:bidi="ar-SA"/>
        </w:rPr>
        <w:t>招商经费由财政拨款，制定年初预算，</w:t>
      </w:r>
      <w:r>
        <w:rPr>
          <w:rFonts w:ascii="仿宋" w:eastAsia="仿宋" w:cs="仿宋_GB2312" w:hint="eastAsia"/>
          <w:bCs/>
          <w:sz w:val="32"/>
          <w:szCs w:val="32"/>
        </w:rPr>
        <w:t>资金来源为区级资金，资金预算共计340万元</w:t>
      </w:r>
      <w:r>
        <w:rPr>
          <w:rFonts w:ascii="仿宋" w:eastAsia="仿宋" w:cs="仿宋_GB2312"/>
          <w:bCs/>
          <w:sz w:val="32"/>
          <w:szCs w:val="32"/>
        </w:rPr>
        <w:t>，累计支出163.21万元。</w:t>
      </w:r>
    </w:p>
    <w:p>
      <w:pPr>
        <w:widowControl/>
        <w:adjustRightInd w:val="0"/>
        <w:snapToGrid w:val="0"/>
        <w:spacing w:line="560" w:lineRule="exact"/>
        <w:ind w:left="0" w:firstLineChars="200" w:firstLine="640"/>
        <w:jc w:val="left"/>
        <w:rPr>
          <w:rFonts w:ascii="仿宋" w:eastAsia="仿宋" w:cs="仿宋" w:hint="eastAsia"/>
          <w:sz w:val="32"/>
          <w:szCs w:val="32"/>
        </w:rPr>
      </w:pPr>
      <w:r>
        <w:rPr>
          <w:rFonts w:ascii="仿宋" w:eastAsia="仿宋" w:cs="仿宋" w:hint="eastAsia"/>
          <w:sz w:val="32"/>
          <w:szCs w:val="32"/>
        </w:rPr>
        <w:t>4、绩效目标完成情况</w:t>
      </w:r>
    </w:p>
    <w:p>
      <w:pPr>
        <w:widowControl/>
        <w:adjustRightInd w:val="0"/>
        <w:snapToGrid w:val="0"/>
        <w:spacing w:line="560" w:lineRule="exact"/>
        <w:ind w:left="0" w:firstLineChars="200" w:firstLine="640"/>
        <w:jc w:val="left"/>
        <w:rPr>
          <w:rFonts w:ascii="仿宋" w:eastAsia="仿宋" w:cs="仿宋" w:hint="eastAsia"/>
          <w:sz w:val="32"/>
          <w:szCs w:val="32"/>
        </w:rPr>
      </w:pPr>
      <w:r>
        <w:rPr>
          <w:rFonts w:ascii="仿宋" w:eastAsia="仿宋" w:cs="仿宋_GB2312" w:hint="eastAsia"/>
          <w:bCs/>
          <w:sz w:val="32"/>
          <w:szCs w:val="32"/>
        </w:rPr>
        <w:t>按照年初确定的工作目标逐步完善落实各项工作，通过不断强化项目意识、服务意识和创新意识，整合招商资源，扩展招商渠道，改进招商方式，细化招商服务，不断更新扩大招商领域，建立合作平台，吸引客商到我区投资考察，将全年工作推到一个新阶段</w:t>
      </w:r>
      <w:r>
        <w:rPr>
          <w:rFonts w:ascii="仿宋" w:eastAsia="仿宋" w:cs="仿宋_GB2312"/>
          <w:bCs/>
          <w:sz w:val="32"/>
          <w:szCs w:val="32"/>
        </w:rPr>
        <w:t>，</w:t>
      </w:r>
      <w:r>
        <w:rPr>
          <w:rFonts w:ascii="仿宋" w:eastAsia="仿宋" w:cs="仿宋"/>
          <w:sz w:val="32"/>
          <w:szCs w:val="32"/>
        </w:rPr>
        <w:t>实现绩效目标。</w:t>
      </w:r>
    </w:p>
    <w:p>
      <w:pPr>
        <w:widowControl/>
        <w:adjustRightInd w:val="0"/>
        <w:snapToGrid w:val="0"/>
        <w:spacing w:line="560" w:lineRule="exact"/>
        <w:ind w:firstLineChars="200" w:firstLine="640"/>
        <w:jc w:val="left"/>
        <w:rPr>
          <w:rFonts w:ascii="仿宋" w:eastAsia="仿宋" w:cs="楷体" w:hint="eastAsia"/>
          <w:sz w:val="32"/>
          <w:szCs w:val="32"/>
          <w:lang w:val="en-US" w:eastAsia="zh-CN"/>
        </w:rPr>
      </w:pPr>
      <w:r>
        <w:rPr>
          <w:rFonts w:ascii="仿宋" w:eastAsia="仿宋" w:cs="楷体" w:hint="eastAsia"/>
          <w:sz w:val="32"/>
          <w:szCs w:val="32"/>
          <w:lang w:val="en-US" w:eastAsia="zh-CN"/>
        </w:rPr>
        <w:t>（二）绩效分析及评价结论</w:t>
      </w:r>
    </w:p>
    <w:p>
      <w:pPr>
        <w:widowControl/>
        <w:adjustRightInd w:val="0"/>
        <w:snapToGrid w:val="0"/>
        <w:spacing w:line="560" w:lineRule="exact"/>
        <w:ind w:firstLineChars="200" w:firstLine="640"/>
        <w:jc w:val="left"/>
        <w:rPr>
          <w:rFonts w:ascii="仿宋" w:eastAsia="仿宋" w:cs="仿宋"/>
          <w:sz w:val="32"/>
          <w:szCs w:val="32"/>
          <w:lang w:val="en-US" w:eastAsia="zh-CN"/>
        </w:rPr>
      </w:pPr>
      <w:r>
        <w:rPr>
          <w:rFonts w:ascii="仿宋" w:eastAsia="仿宋" w:cs="仿宋"/>
          <w:sz w:val="32"/>
          <w:szCs w:val="32"/>
          <w:lang w:val="en-US" w:eastAsia="zh-CN"/>
        </w:rPr>
        <w:t>1、</w:t>
      </w:r>
      <w:r>
        <w:rPr>
          <w:rFonts w:ascii="仿宋" w:eastAsia="仿宋" w:cs="仿宋" w:hint="eastAsia"/>
          <w:sz w:val="32"/>
          <w:szCs w:val="32"/>
          <w:lang w:val="en-US" w:eastAsia="zh-CN"/>
        </w:rPr>
        <w:t>根据绩效评价指标评分表逐项分析</w:t>
      </w:r>
    </w:p>
    <w:p>
      <w:pPr>
        <w:widowControl/>
        <w:adjustRightInd w:val="0"/>
        <w:snapToGrid w:val="0"/>
        <w:spacing w:line="560" w:lineRule="exact"/>
        <w:ind w:firstLineChars="200" w:firstLine="640"/>
        <w:jc w:val="left"/>
        <w:rPr>
          <w:rFonts w:ascii="仿宋" w:eastAsia="仿宋" w:cs="仿宋" w:hint="eastAsia"/>
          <w:sz w:val="32"/>
          <w:szCs w:val="32"/>
        </w:rPr>
      </w:pPr>
      <w:r>
        <w:rPr>
          <w:rFonts w:ascii="仿宋" w:eastAsia="仿宋" w:cs="仿宋" w:hint="eastAsia"/>
          <w:sz w:val="32"/>
          <w:szCs w:val="32"/>
        </w:rPr>
        <w:t>（1）项目立项规范性（</w:t>
      </w:r>
      <w:r>
        <w:rPr>
          <w:rFonts w:ascii="仿宋" w:eastAsia="仿宋" w:cs="仿宋"/>
          <w:sz w:val="32"/>
          <w:szCs w:val="32"/>
        </w:rPr>
        <w:t>分值6</w:t>
      </w:r>
      <w:r>
        <w:rPr>
          <w:rFonts w:ascii="仿宋" w:eastAsia="仿宋" w:cs="仿宋" w:hint="eastAsia"/>
          <w:sz w:val="32"/>
          <w:szCs w:val="32"/>
        </w:rPr>
        <w:t>分，得分</w:t>
      </w:r>
      <w:r>
        <w:rPr>
          <w:rFonts w:ascii="仿宋" w:eastAsia="仿宋" w:cs="仿宋"/>
          <w:sz w:val="32"/>
          <w:szCs w:val="32"/>
        </w:rPr>
        <w:t>6</w:t>
      </w:r>
      <w:r>
        <w:rPr>
          <w:rFonts w:ascii="仿宋" w:eastAsia="仿宋" w:cs="仿宋" w:hint="eastAsia"/>
          <w:sz w:val="32"/>
          <w:szCs w:val="32"/>
        </w:rPr>
        <w:t>分）</w:t>
      </w:r>
      <w:r>
        <w:rPr>
          <w:rFonts w:ascii="仿宋" w:eastAsia="仿宋" w:cs="仿宋"/>
          <w:sz w:val="32"/>
          <w:szCs w:val="32"/>
        </w:rPr>
        <w:t>。</w:t>
      </w:r>
      <w:r>
        <w:rPr>
          <w:rFonts w:ascii="仿宋" w:eastAsia="仿宋" w:cs="仿宋" w:hint="eastAsia"/>
          <w:sz w:val="32"/>
          <w:szCs w:val="32"/>
        </w:rPr>
        <w:t>该项目</w:t>
      </w:r>
      <w:r>
        <w:rPr>
          <w:rFonts w:ascii="仿宋" w:eastAsia="仿宋" w:cs="仿宋"/>
          <w:sz w:val="32"/>
          <w:szCs w:val="32"/>
        </w:rPr>
        <w:t>经区政府批准</w:t>
      </w:r>
      <w:r>
        <w:rPr>
          <w:rFonts w:ascii="仿宋" w:eastAsia="仿宋" w:cs="仿宋" w:hint="eastAsia"/>
          <w:sz w:val="32"/>
          <w:szCs w:val="32"/>
        </w:rPr>
        <w:t>设立，</w:t>
      </w:r>
      <w:r>
        <w:rPr>
          <w:rFonts w:ascii="仿宋" w:eastAsia="仿宋" w:cs="仿宋"/>
          <w:sz w:val="32"/>
          <w:szCs w:val="32"/>
        </w:rPr>
        <w:t>得4分；</w:t>
      </w:r>
      <w:r>
        <w:rPr>
          <w:rFonts w:ascii="仿宋" w:eastAsia="仿宋" w:cs="仿宋" w:hint="eastAsia"/>
          <w:sz w:val="32"/>
          <w:szCs w:val="32"/>
        </w:rPr>
        <w:t>项目实施</w:t>
      </w:r>
      <w:r>
        <w:rPr>
          <w:rFonts w:ascii="仿宋" w:eastAsia="仿宋" w:cs="仿宋"/>
          <w:sz w:val="32"/>
          <w:szCs w:val="32"/>
        </w:rPr>
        <w:t>与</w:t>
      </w:r>
      <w:r>
        <w:rPr>
          <w:rFonts w:ascii="仿宋" w:eastAsia="仿宋" w:cs="仿宋" w:hint="eastAsia"/>
          <w:sz w:val="32"/>
          <w:szCs w:val="32"/>
        </w:rPr>
        <w:t>区商务和投资促进局</w:t>
      </w:r>
      <w:r>
        <w:rPr>
          <w:rFonts w:ascii="仿宋" w:eastAsia="仿宋" w:cs="仿宋"/>
          <w:sz w:val="32"/>
          <w:szCs w:val="32"/>
        </w:rPr>
        <w:t>职责工作活动密切相关，</w:t>
      </w:r>
      <w:r>
        <w:rPr>
          <w:rFonts w:ascii="仿宋" w:eastAsia="仿宋" w:cs="仿宋" w:hint="eastAsia"/>
          <w:sz w:val="32"/>
          <w:szCs w:val="32"/>
        </w:rPr>
        <w:t>得</w:t>
      </w:r>
      <w:r>
        <w:rPr>
          <w:rFonts w:ascii="仿宋" w:eastAsia="仿宋" w:cs="仿宋"/>
          <w:sz w:val="32"/>
          <w:szCs w:val="32"/>
        </w:rPr>
        <w:t>2</w:t>
      </w:r>
      <w:r>
        <w:rPr>
          <w:rFonts w:ascii="仿宋" w:eastAsia="仿宋" w:cs="仿宋" w:hint="eastAsia"/>
          <w:sz w:val="32"/>
          <w:szCs w:val="32"/>
        </w:rPr>
        <w:t>分。</w:t>
      </w:r>
    </w:p>
    <w:p>
      <w:pPr>
        <w:spacing w:line="560" w:lineRule="exact"/>
        <w:ind w:firstLineChars="200" w:firstLine="640"/>
        <w:rPr>
          <w:rFonts w:ascii="仿宋" w:eastAsia="仿宋" w:cs="仿宋"/>
          <w:sz w:val="32"/>
          <w:szCs w:val="32"/>
        </w:rPr>
      </w:pPr>
      <w:r>
        <w:rPr>
          <w:rFonts w:ascii="仿宋" w:eastAsia="仿宋" w:cs="仿宋" w:hint="eastAsia"/>
          <w:sz w:val="32"/>
          <w:szCs w:val="32"/>
        </w:rPr>
        <w:t>（2）绩效目标合理性（</w:t>
      </w:r>
      <w:r>
        <w:rPr>
          <w:rFonts w:ascii="仿宋" w:eastAsia="仿宋" w:cs="仿宋"/>
          <w:sz w:val="32"/>
          <w:szCs w:val="32"/>
        </w:rPr>
        <w:t>分值4</w:t>
      </w:r>
      <w:r>
        <w:rPr>
          <w:rFonts w:ascii="仿宋" w:eastAsia="仿宋" w:cs="仿宋" w:hint="eastAsia"/>
          <w:sz w:val="32"/>
          <w:szCs w:val="32"/>
        </w:rPr>
        <w:t>分，得分</w:t>
      </w:r>
      <w:r>
        <w:rPr>
          <w:rFonts w:ascii="仿宋" w:eastAsia="仿宋" w:cs="仿宋"/>
          <w:sz w:val="32"/>
          <w:szCs w:val="32"/>
        </w:rPr>
        <w:t>4</w:t>
      </w:r>
      <w:r>
        <w:rPr>
          <w:rFonts w:ascii="仿宋" w:eastAsia="仿宋" w:cs="仿宋" w:hint="eastAsia"/>
          <w:sz w:val="32"/>
          <w:szCs w:val="32"/>
        </w:rPr>
        <w:t>分）</w:t>
      </w:r>
      <w:r>
        <w:rPr>
          <w:rFonts w:ascii="仿宋" w:eastAsia="仿宋" w:cs="仿宋"/>
          <w:sz w:val="32"/>
          <w:szCs w:val="32"/>
        </w:rPr>
        <w:t>。</w:t>
      </w:r>
      <w:r>
        <w:rPr>
          <w:rFonts w:ascii="仿宋" w:eastAsia="仿宋" w:cs="仿宋" w:hint="eastAsia"/>
          <w:sz w:val="32"/>
          <w:szCs w:val="32"/>
        </w:rPr>
        <w:t>年初设定的绩效目标</w:t>
      </w:r>
      <w:r>
        <w:rPr>
          <w:rFonts w:ascii="仿宋" w:eastAsia="仿宋" w:cs="仿宋"/>
          <w:sz w:val="32"/>
          <w:szCs w:val="32"/>
        </w:rPr>
        <w:t>符合国家相关法律法规、符合经济社会发展规划和区委区政府决策，得2分；项目是促进我区商务和投资促进事业所必需，得1分；该项目绩效目标具体量化、科学准确、合理可行，得1分。</w:t>
      </w: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（3）绩效指标明确性（</w:t>
      </w:r>
      <w:r>
        <w:rPr>
          <w:rFonts w:ascii="仿宋" w:eastAsia="仿宋" w:cs="仿宋"/>
          <w:sz w:val="32"/>
          <w:szCs w:val="32"/>
        </w:rPr>
        <w:t>分值3</w:t>
      </w:r>
      <w:r>
        <w:rPr>
          <w:rFonts w:ascii="仿宋" w:eastAsia="仿宋" w:cs="仿宋" w:hint="eastAsia"/>
          <w:sz w:val="32"/>
          <w:szCs w:val="32"/>
        </w:rPr>
        <w:t>分，得分</w:t>
      </w:r>
      <w:r>
        <w:rPr>
          <w:rFonts w:ascii="仿宋" w:eastAsia="仿宋" w:cs="仿宋"/>
          <w:sz w:val="32"/>
          <w:szCs w:val="32"/>
        </w:rPr>
        <w:t>3</w:t>
      </w:r>
      <w:r>
        <w:rPr>
          <w:rFonts w:ascii="仿宋" w:eastAsia="仿宋" w:cs="仿宋" w:hint="eastAsia"/>
          <w:sz w:val="32"/>
          <w:szCs w:val="32"/>
        </w:rPr>
        <w:t>分）</w:t>
      </w:r>
      <w:r>
        <w:rPr>
          <w:rFonts w:ascii="仿宋" w:eastAsia="仿宋" w:cs="仿宋"/>
          <w:sz w:val="32"/>
          <w:szCs w:val="32"/>
        </w:rPr>
        <w:t>。</w:t>
      </w:r>
      <w:r>
        <w:rPr>
          <w:rFonts w:ascii="仿宋" w:eastAsia="仿宋" w:cs="仿宋" w:hint="eastAsia"/>
          <w:sz w:val="32"/>
          <w:szCs w:val="32"/>
        </w:rPr>
        <w:t>该项目设定的绩效指标明确</w:t>
      </w:r>
      <w:r>
        <w:rPr>
          <w:rFonts w:ascii="仿宋" w:eastAsia="仿宋" w:cs="仿宋"/>
          <w:sz w:val="32"/>
          <w:szCs w:val="32"/>
        </w:rPr>
        <w:t>得1分；指标</w:t>
      </w:r>
      <w:r>
        <w:rPr>
          <w:rFonts w:ascii="仿宋" w:eastAsia="仿宋" w:cs="仿宋" w:hint="eastAsia"/>
          <w:sz w:val="32"/>
          <w:szCs w:val="32"/>
        </w:rPr>
        <w:t>量化，得</w:t>
      </w:r>
      <w:r>
        <w:rPr>
          <w:rFonts w:ascii="仿宋" w:eastAsia="仿宋" w:cs="仿宋"/>
          <w:sz w:val="32"/>
          <w:szCs w:val="32"/>
        </w:rPr>
        <w:t>2</w:t>
      </w:r>
      <w:r>
        <w:rPr>
          <w:rFonts w:ascii="仿宋" w:eastAsia="仿宋" w:cs="仿宋" w:hint="eastAsia"/>
          <w:sz w:val="32"/>
          <w:szCs w:val="32"/>
        </w:rPr>
        <w:t>分。</w:t>
      </w: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（4）资金使用合规性（</w:t>
      </w:r>
      <w:r>
        <w:rPr>
          <w:rFonts w:ascii="仿宋" w:eastAsia="仿宋" w:cs="仿宋"/>
          <w:sz w:val="32"/>
          <w:szCs w:val="32"/>
        </w:rPr>
        <w:t>分值</w:t>
      </w:r>
      <w:r>
        <w:rPr>
          <w:rFonts w:ascii="仿宋" w:eastAsia="仿宋" w:cs="仿宋" w:hint="eastAsia"/>
          <w:sz w:val="32"/>
          <w:szCs w:val="32"/>
        </w:rPr>
        <w:t>4分，得分4分）</w:t>
      </w:r>
      <w:r>
        <w:rPr>
          <w:rFonts w:ascii="仿宋" w:eastAsia="仿宋" w:cs="仿宋"/>
          <w:sz w:val="32"/>
          <w:szCs w:val="32"/>
        </w:rPr>
        <w:t>。该项目</w:t>
      </w:r>
      <w:r>
        <w:rPr>
          <w:rFonts w:ascii="仿宋" w:eastAsia="仿宋" w:cs="仿宋" w:hint="eastAsia"/>
          <w:sz w:val="32"/>
          <w:szCs w:val="32"/>
        </w:rPr>
        <w:t>资金使用符合国家财经法规和财务管理制度</w:t>
      </w:r>
      <w:r>
        <w:rPr>
          <w:rFonts w:ascii="仿宋" w:eastAsia="仿宋" w:cs="仿宋"/>
          <w:sz w:val="32"/>
          <w:szCs w:val="32"/>
        </w:rPr>
        <w:t>规定，得1分</w:t>
      </w:r>
      <w:r>
        <w:rPr>
          <w:rFonts w:ascii="仿宋" w:eastAsia="仿宋" w:cs="仿宋" w:hint="eastAsia"/>
          <w:sz w:val="32"/>
          <w:szCs w:val="32"/>
        </w:rPr>
        <w:t>；</w:t>
      </w:r>
      <w:r>
        <w:rPr>
          <w:rFonts w:ascii="仿宋" w:eastAsia="仿宋" w:cs="仿宋"/>
          <w:sz w:val="32"/>
          <w:szCs w:val="32"/>
        </w:rPr>
        <w:t>资金</w:t>
      </w:r>
      <w:r>
        <w:rPr>
          <w:rFonts w:ascii="仿宋" w:eastAsia="仿宋" w:cs="仿宋" w:hint="eastAsia"/>
          <w:sz w:val="32"/>
          <w:szCs w:val="32"/>
        </w:rPr>
        <w:t>支出有完整的审批程序和手续，</w:t>
      </w:r>
      <w:r>
        <w:rPr>
          <w:rFonts w:ascii="仿宋" w:eastAsia="仿宋" w:cs="仿宋"/>
          <w:sz w:val="32"/>
          <w:szCs w:val="32"/>
        </w:rPr>
        <w:t>得2分；资金支出</w:t>
      </w:r>
      <w:r>
        <w:rPr>
          <w:rFonts w:ascii="仿宋" w:eastAsia="仿宋" w:cs="仿宋" w:hint="eastAsia"/>
          <w:sz w:val="32"/>
          <w:szCs w:val="32"/>
        </w:rPr>
        <w:t>符合合同规定的用途，</w:t>
      </w:r>
      <w:r>
        <w:rPr>
          <w:rFonts w:ascii="仿宋" w:eastAsia="仿宋" w:cs="仿宋"/>
          <w:sz w:val="32"/>
          <w:szCs w:val="32"/>
        </w:rPr>
        <w:t>得1分。该项目</w:t>
      </w:r>
      <w:r>
        <w:rPr>
          <w:rFonts w:ascii="仿宋" w:eastAsia="仿宋" w:cs="仿宋" w:hint="eastAsia"/>
          <w:sz w:val="32"/>
          <w:szCs w:val="32"/>
        </w:rPr>
        <w:t>未出现截留挤占、挪用、虚列支出等情况</w:t>
      </w:r>
      <w:r>
        <w:rPr>
          <w:rFonts w:ascii="仿宋" w:eastAsia="仿宋" w:cs="仿宋"/>
          <w:sz w:val="32"/>
          <w:szCs w:val="32"/>
        </w:rPr>
        <w:t>。</w:t>
      </w: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（5）财务监控有效性（</w:t>
      </w:r>
      <w:r>
        <w:rPr>
          <w:rFonts w:ascii="仿宋" w:eastAsia="仿宋" w:cs="仿宋"/>
          <w:sz w:val="32"/>
          <w:szCs w:val="32"/>
        </w:rPr>
        <w:t>分值</w:t>
      </w:r>
      <w:r>
        <w:rPr>
          <w:rFonts w:ascii="仿宋" w:eastAsia="仿宋" w:cs="仿宋" w:hint="eastAsia"/>
          <w:sz w:val="32"/>
          <w:szCs w:val="32"/>
        </w:rPr>
        <w:t>3分，得分3分）</w:t>
      </w:r>
      <w:r>
        <w:rPr>
          <w:rFonts w:ascii="仿宋" w:eastAsia="仿宋" w:cs="仿宋"/>
          <w:sz w:val="32"/>
          <w:szCs w:val="32"/>
        </w:rPr>
        <w:t>。区商务和投资促进局</w:t>
      </w:r>
      <w:r>
        <w:rPr>
          <w:rFonts w:ascii="仿宋" w:eastAsia="仿宋" w:cs="仿宋" w:hint="eastAsia"/>
          <w:sz w:val="32"/>
          <w:szCs w:val="32"/>
        </w:rPr>
        <w:t>制定了内部控制手册，实现了项目从采购到付款的全过程监控，得3分。</w:t>
      </w: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（6）</w:t>
      </w:r>
      <w:r>
        <w:rPr>
          <w:rFonts w:ascii="仿宋" w:eastAsia="仿宋" w:cs="仿宋_GB2312"/>
          <w:bCs/>
          <w:sz w:val="32"/>
          <w:szCs w:val="32"/>
          <w:lang w:val="en-US" w:eastAsia="zh-CN"/>
        </w:rPr>
        <w:t>预算执行率（</w:t>
      </w:r>
      <w:r>
        <w:rPr>
          <w:rFonts w:ascii="仿宋" w:eastAsia="仿宋" w:cs="仿宋"/>
          <w:sz w:val="32"/>
          <w:szCs w:val="32"/>
        </w:rPr>
        <w:t>分值5</w:t>
      </w:r>
      <w:r>
        <w:rPr>
          <w:rFonts w:ascii="仿宋" w:eastAsia="仿宋" w:cs="仿宋" w:hint="eastAsia"/>
          <w:sz w:val="32"/>
          <w:szCs w:val="32"/>
        </w:rPr>
        <w:t>分，得分</w:t>
      </w:r>
      <w:r>
        <w:rPr>
          <w:rFonts w:ascii="仿宋" w:eastAsia="仿宋" w:cs="仿宋"/>
          <w:sz w:val="32"/>
          <w:szCs w:val="32"/>
        </w:rPr>
        <w:t>1</w:t>
      </w:r>
      <w:r>
        <w:rPr>
          <w:rFonts w:ascii="仿宋" w:eastAsia="仿宋" w:cs="仿宋" w:hint="eastAsia"/>
          <w:sz w:val="32"/>
          <w:szCs w:val="32"/>
        </w:rPr>
        <w:t>分</w:t>
      </w:r>
      <w:r>
        <w:rPr>
          <w:rFonts w:ascii="仿宋" w:eastAsia="仿宋" w:cs="仿宋_GB2312"/>
          <w:bCs/>
          <w:sz w:val="32"/>
          <w:szCs w:val="32"/>
          <w:lang w:val="en-US" w:eastAsia="zh-CN"/>
        </w:rPr>
        <w:t>）。本年预算执行率为48%，小于90%，得1分。</w:t>
      </w: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（7）资金支出进度（</w:t>
      </w:r>
      <w:r>
        <w:rPr>
          <w:rFonts w:ascii="仿宋" w:eastAsia="仿宋" w:cs="仿宋"/>
          <w:sz w:val="32"/>
          <w:szCs w:val="32"/>
        </w:rPr>
        <w:t>分值5</w:t>
      </w:r>
      <w:r>
        <w:rPr>
          <w:rFonts w:ascii="仿宋" w:eastAsia="仿宋" w:cs="仿宋" w:hint="eastAsia"/>
          <w:sz w:val="32"/>
          <w:szCs w:val="32"/>
        </w:rPr>
        <w:t>分，得分</w:t>
      </w:r>
      <w:r>
        <w:rPr>
          <w:rFonts w:ascii="仿宋" w:eastAsia="仿宋" w:cs="仿宋"/>
          <w:sz w:val="32"/>
          <w:szCs w:val="32"/>
        </w:rPr>
        <w:t>5</w:t>
      </w:r>
      <w:r>
        <w:rPr>
          <w:rFonts w:ascii="仿宋" w:eastAsia="仿宋" w:cs="仿宋" w:hint="eastAsia"/>
          <w:sz w:val="32"/>
          <w:szCs w:val="32"/>
        </w:rPr>
        <w:t>分）</w:t>
      </w:r>
      <w:r>
        <w:rPr>
          <w:rFonts w:ascii="仿宋" w:eastAsia="仿宋" w:cs="仿宋"/>
          <w:sz w:val="32"/>
          <w:szCs w:val="32"/>
        </w:rPr>
        <w:t>。</w:t>
      </w:r>
      <w:r>
        <w:rPr>
          <w:rFonts w:ascii="仿宋" w:eastAsia="仿宋" w:cs="仿宋" w:hint="eastAsia"/>
          <w:sz w:val="32"/>
          <w:szCs w:val="32"/>
        </w:rPr>
        <w:t>该项目</w:t>
      </w:r>
      <w:r>
        <w:rPr>
          <w:rFonts w:ascii="仿宋" w:eastAsia="仿宋" w:cs="仿宋"/>
          <w:sz w:val="32"/>
          <w:szCs w:val="32"/>
        </w:rPr>
        <w:t>按照合同规定要求支出资金，得5</w:t>
      </w:r>
      <w:r>
        <w:rPr>
          <w:rFonts w:ascii="仿宋" w:eastAsia="仿宋" w:cs="仿宋" w:hint="eastAsia"/>
          <w:sz w:val="32"/>
          <w:szCs w:val="32"/>
        </w:rPr>
        <w:t>分。</w:t>
      </w: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（8）管理制度健全性（</w:t>
      </w:r>
      <w:r>
        <w:rPr>
          <w:rFonts w:ascii="仿宋" w:eastAsia="仿宋" w:cs="仿宋"/>
          <w:sz w:val="32"/>
          <w:szCs w:val="32"/>
        </w:rPr>
        <w:t>分值</w:t>
      </w:r>
      <w:r>
        <w:rPr>
          <w:rFonts w:ascii="仿宋" w:eastAsia="仿宋" w:cs="仿宋" w:hint="eastAsia"/>
          <w:sz w:val="32"/>
          <w:szCs w:val="32"/>
        </w:rPr>
        <w:t>6分，得分</w:t>
      </w:r>
      <w:r>
        <w:rPr>
          <w:rFonts w:ascii="仿宋" w:eastAsia="仿宋" w:cs="仿宋"/>
          <w:sz w:val="32"/>
          <w:szCs w:val="32"/>
        </w:rPr>
        <w:t>6</w:t>
      </w:r>
      <w:r>
        <w:rPr>
          <w:rFonts w:ascii="仿宋" w:eastAsia="仿宋" w:cs="仿宋" w:hint="eastAsia"/>
          <w:sz w:val="32"/>
          <w:szCs w:val="32"/>
        </w:rPr>
        <w:t>分）</w:t>
      </w:r>
      <w:r>
        <w:rPr>
          <w:rFonts w:ascii="仿宋" w:eastAsia="仿宋" w:cs="仿宋"/>
          <w:sz w:val="32"/>
          <w:szCs w:val="32"/>
        </w:rPr>
        <w:t>。区商务和投资促进局</w:t>
      </w:r>
      <w:r>
        <w:rPr>
          <w:rFonts w:ascii="仿宋" w:eastAsia="仿宋" w:cs="仿宋" w:hint="eastAsia"/>
          <w:sz w:val="32"/>
          <w:szCs w:val="32"/>
        </w:rPr>
        <w:t>制订了</w:t>
      </w:r>
      <w:r>
        <w:rPr>
          <w:rFonts w:ascii="仿宋" w:eastAsia="仿宋" w:cs="仿宋"/>
          <w:sz w:val="32"/>
          <w:szCs w:val="32"/>
        </w:rPr>
        <w:t>财务</w:t>
      </w:r>
      <w:r>
        <w:rPr>
          <w:rFonts w:ascii="仿宋" w:eastAsia="仿宋" w:cs="仿宋" w:hint="eastAsia"/>
          <w:sz w:val="32"/>
          <w:szCs w:val="32"/>
        </w:rPr>
        <w:t>管理制度，得</w:t>
      </w:r>
      <w:r>
        <w:rPr>
          <w:rFonts w:ascii="仿宋" w:eastAsia="仿宋" w:cs="仿宋"/>
          <w:sz w:val="32"/>
          <w:szCs w:val="32"/>
        </w:rPr>
        <w:t>3</w:t>
      </w:r>
      <w:r>
        <w:rPr>
          <w:rFonts w:ascii="仿宋" w:eastAsia="仿宋" w:cs="仿宋" w:hint="eastAsia"/>
          <w:sz w:val="32"/>
          <w:szCs w:val="32"/>
        </w:rPr>
        <w:t>分</w:t>
      </w:r>
      <w:r>
        <w:rPr>
          <w:rFonts w:ascii="仿宋" w:eastAsia="仿宋" w:cs="仿宋"/>
          <w:sz w:val="32"/>
          <w:szCs w:val="32"/>
        </w:rPr>
        <w:t>；</w:t>
      </w:r>
      <w:r>
        <w:rPr>
          <w:rFonts w:ascii="仿宋" w:eastAsia="仿宋" w:cs="仿宋_GB2312"/>
          <w:bCs/>
          <w:sz w:val="32"/>
          <w:szCs w:val="32"/>
          <w:lang w:val="en-US" w:eastAsia="zh-CN"/>
        </w:rPr>
        <w:t>《招商经费管理办法》完整性略有欠缺，得3分。</w:t>
      </w: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（9）制度执行有效性（</w:t>
      </w:r>
      <w:r>
        <w:rPr>
          <w:rFonts w:ascii="仿宋" w:eastAsia="仿宋" w:cs="仿宋"/>
          <w:sz w:val="32"/>
          <w:szCs w:val="32"/>
        </w:rPr>
        <w:t>分值</w:t>
      </w:r>
      <w:r>
        <w:rPr>
          <w:rFonts w:ascii="仿宋" w:eastAsia="仿宋" w:cs="仿宋" w:hint="eastAsia"/>
          <w:sz w:val="32"/>
          <w:szCs w:val="32"/>
        </w:rPr>
        <w:t>4分，得分4分）</w:t>
      </w:r>
      <w:r>
        <w:rPr>
          <w:rFonts w:ascii="仿宋" w:eastAsia="仿宋" w:cs="仿宋"/>
          <w:sz w:val="32"/>
          <w:szCs w:val="32"/>
        </w:rPr>
        <w:t>。项目支出符合国家财经法规和财务管理制度规定以及有关专项资金管理办法的规定 ，得2分</w:t>
      </w:r>
      <w:r>
        <w:rPr>
          <w:rFonts w:ascii="仿宋" w:eastAsia="仿宋" w:cs="仿宋" w:hint="eastAsia"/>
          <w:sz w:val="32"/>
          <w:szCs w:val="32"/>
        </w:rPr>
        <w:t>；</w:t>
      </w:r>
      <w:r>
        <w:rPr>
          <w:rFonts w:ascii="仿宋" w:eastAsia="仿宋" w:cs="仿宋"/>
          <w:sz w:val="32"/>
          <w:szCs w:val="32"/>
        </w:rPr>
        <w:t>项目合同书、验收报告等资料齐全并及时归档，得2分；</w:t>
      </w:r>
    </w:p>
    <w:p>
      <w:pPr>
        <w:spacing w:line="560" w:lineRule="exact"/>
        <w:ind w:left="0" w:firstLineChars="200" w:firstLine="640"/>
        <w:rPr>
          <w:rFonts w:ascii="仿宋" w:eastAsia="仿宋" w:cs="仿宋" w:hint="eastAsia"/>
          <w:sz w:val="32"/>
          <w:szCs w:val="32"/>
        </w:rPr>
      </w:pPr>
      <w:r>
        <w:rPr>
          <w:rFonts w:ascii="仿宋" w:eastAsia="仿宋" w:cs="仿宋"/>
          <w:sz w:val="32"/>
          <w:szCs w:val="32"/>
        </w:rPr>
        <w:t>（</w:t>
      </w:r>
      <w:r>
        <w:rPr>
          <w:rFonts w:ascii="仿宋" w:eastAsia="仿宋" w:cs="仿宋" w:hint="eastAsia"/>
          <w:sz w:val="32"/>
          <w:szCs w:val="32"/>
        </w:rPr>
        <w:t>10）</w:t>
      </w:r>
      <w:r>
        <w:rPr>
          <w:rFonts w:ascii="仿宋" w:eastAsia="仿宋" w:cs="仿宋_GB2312"/>
          <w:bCs/>
          <w:sz w:val="32"/>
          <w:szCs w:val="32"/>
          <w:lang w:val="en-US" w:eastAsia="zh-CN"/>
        </w:rPr>
        <w:t>引进项目</w:t>
      </w:r>
      <w:r>
        <w:rPr>
          <w:rFonts w:ascii="仿宋" w:eastAsia="仿宋" w:cs="仿宋" w:hint="eastAsia"/>
          <w:sz w:val="32"/>
          <w:szCs w:val="32"/>
        </w:rPr>
        <w:t>（</w:t>
      </w:r>
      <w:r>
        <w:rPr>
          <w:rFonts w:ascii="仿宋" w:eastAsia="仿宋" w:cs="仿宋"/>
          <w:sz w:val="32"/>
          <w:szCs w:val="32"/>
        </w:rPr>
        <w:t>分值</w:t>
      </w:r>
      <w:r>
        <w:rPr>
          <w:rFonts w:ascii="仿宋" w:eastAsia="仿宋" w:cs="仿宋" w:hint="eastAsia"/>
          <w:sz w:val="32"/>
          <w:szCs w:val="32"/>
        </w:rPr>
        <w:t>10分，得分10分）</w:t>
      </w:r>
      <w:r>
        <w:rPr>
          <w:rFonts w:ascii="仿宋" w:eastAsia="仿宋" w:cs="仿宋_GB2312"/>
          <w:bCs/>
          <w:sz w:val="32"/>
          <w:szCs w:val="32"/>
          <w:lang w:val="en-US" w:eastAsia="zh-CN"/>
        </w:rPr>
        <w:t>。商务局引进战略投资新兴产业项目3个，得10分；</w:t>
      </w: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（11）</w:t>
      </w:r>
      <w:r>
        <w:rPr>
          <w:rFonts w:ascii="仿宋" w:eastAsia="仿宋" w:cs="仿宋_GB2312"/>
          <w:bCs/>
          <w:sz w:val="32"/>
          <w:szCs w:val="32"/>
          <w:lang w:val="en-US" w:eastAsia="zh-CN"/>
        </w:rPr>
        <w:t>招商签约数量</w:t>
      </w:r>
      <w:r>
        <w:rPr>
          <w:rFonts w:ascii="仿宋" w:eastAsia="仿宋" w:cs="仿宋" w:hint="eastAsia"/>
          <w:sz w:val="32"/>
          <w:szCs w:val="32"/>
        </w:rPr>
        <w:t>（</w:t>
      </w:r>
      <w:r>
        <w:rPr>
          <w:rFonts w:ascii="仿宋" w:eastAsia="仿宋" w:cs="仿宋"/>
          <w:sz w:val="32"/>
          <w:szCs w:val="32"/>
        </w:rPr>
        <w:t>分值</w:t>
      </w:r>
      <w:r>
        <w:rPr>
          <w:rFonts w:ascii="仿宋" w:eastAsia="仿宋" w:cs="仿宋" w:hint="eastAsia"/>
          <w:sz w:val="32"/>
          <w:szCs w:val="32"/>
        </w:rPr>
        <w:t>10分，得分10分）</w:t>
      </w:r>
      <w:r>
        <w:rPr>
          <w:rFonts w:ascii="仿宋" w:eastAsia="仿宋" w:cs="仿宋"/>
          <w:sz w:val="32"/>
          <w:szCs w:val="32"/>
        </w:rPr>
        <w:t>。2024</w:t>
      </w:r>
      <w:r>
        <w:rPr>
          <w:rFonts w:ascii="仿宋" w:eastAsia="仿宋" w:cs="仿宋_GB2312"/>
          <w:bCs/>
          <w:sz w:val="32"/>
          <w:szCs w:val="32"/>
          <w:lang w:val="en-US" w:eastAsia="zh-CN"/>
        </w:rPr>
        <w:t>年招商签约数量9个，</w:t>
      </w:r>
      <w:r>
        <w:rPr>
          <w:rFonts w:ascii="仿宋" w:eastAsia="仿宋" w:cs="仿宋" w:hint="eastAsia"/>
          <w:sz w:val="32"/>
          <w:szCs w:val="32"/>
        </w:rPr>
        <w:t>得10分。</w:t>
      </w:r>
    </w:p>
    <w:p>
      <w:pPr>
        <w:spacing w:line="560" w:lineRule="exact"/>
        <w:ind w:firstLineChars="200" w:firstLine="640"/>
        <w:rPr>
          <w:rFonts w:ascii="仿宋" w:eastAsia="仿宋" w:cs="仿宋"/>
          <w:sz w:val="32"/>
          <w:szCs w:val="32"/>
        </w:rPr>
      </w:pPr>
      <w:r>
        <w:rPr>
          <w:rFonts w:ascii="仿宋" w:eastAsia="仿宋" w:cs="仿宋" w:hint="eastAsia"/>
          <w:sz w:val="32"/>
          <w:szCs w:val="32"/>
        </w:rPr>
        <w:t>（12）</w:t>
      </w:r>
      <w:r>
        <w:rPr>
          <w:rFonts w:ascii="仿宋" w:eastAsia="仿宋" w:cs="仿宋_GB2312"/>
          <w:bCs/>
          <w:sz w:val="32"/>
          <w:szCs w:val="32"/>
          <w:lang w:val="en-US" w:eastAsia="zh-CN"/>
        </w:rPr>
        <w:t>招商项目落地个数</w:t>
      </w:r>
      <w:r>
        <w:rPr>
          <w:rFonts w:ascii="仿宋" w:eastAsia="仿宋" w:cs="仿宋"/>
          <w:sz w:val="32"/>
          <w:szCs w:val="32"/>
        </w:rPr>
        <w:t>（分值10分，得分10分）。2024</w:t>
      </w:r>
      <w:r>
        <w:rPr>
          <w:rFonts w:ascii="仿宋" w:eastAsia="仿宋" w:cs="仿宋_GB2312"/>
          <w:bCs/>
          <w:sz w:val="32"/>
          <w:szCs w:val="32"/>
          <w:lang w:val="en-US" w:eastAsia="zh-CN"/>
        </w:rPr>
        <w:t>年招商签约数量9个，</w:t>
      </w:r>
      <w:r>
        <w:rPr>
          <w:rFonts w:ascii="仿宋" w:eastAsia="仿宋" w:cs="仿宋" w:hint="eastAsia"/>
          <w:sz w:val="32"/>
          <w:szCs w:val="32"/>
        </w:rPr>
        <w:t>得分10分</w:t>
      </w:r>
      <w:r>
        <w:rPr>
          <w:rFonts w:ascii="仿宋" w:eastAsia="仿宋" w:cs="仿宋"/>
          <w:sz w:val="32"/>
          <w:szCs w:val="32"/>
        </w:rPr>
        <w:t>。</w:t>
      </w:r>
    </w:p>
    <w:p>
      <w:pPr>
        <w:spacing w:line="560" w:lineRule="exact"/>
        <w:ind w:firstLineChars="200" w:firstLine="640"/>
        <w:rPr>
          <w:rFonts w:ascii="仿宋" w:eastAsia="仿宋" w:cs="仿宋"/>
          <w:sz w:val="32"/>
          <w:szCs w:val="32"/>
        </w:rPr>
      </w:pPr>
      <w:r>
        <w:rPr>
          <w:rFonts w:ascii="仿宋" w:eastAsia="仿宋" w:cs="仿宋"/>
          <w:sz w:val="32"/>
          <w:szCs w:val="32"/>
        </w:rPr>
        <w:t>（13）</w:t>
      </w:r>
      <w:r>
        <w:rPr>
          <w:rFonts w:ascii="仿宋" w:eastAsia="仿宋" w:cs="仿宋_GB2312"/>
          <w:bCs/>
          <w:sz w:val="32"/>
          <w:szCs w:val="32"/>
          <w:lang w:val="en-US" w:eastAsia="zh-CN"/>
        </w:rPr>
        <w:t>引进资金</w:t>
      </w:r>
      <w:r>
        <w:rPr>
          <w:rFonts w:ascii="仿宋" w:eastAsia="仿宋" w:cs="仿宋"/>
          <w:sz w:val="32"/>
          <w:szCs w:val="32"/>
        </w:rPr>
        <w:t>（分值10分，得分10分）。</w:t>
      </w:r>
      <w:r>
        <w:rPr>
          <w:rFonts w:ascii="仿宋" w:eastAsia="仿宋" w:cs="仿宋_GB2312"/>
          <w:bCs/>
          <w:sz w:val="32"/>
          <w:szCs w:val="32"/>
          <w:lang w:val="en-US" w:eastAsia="zh-CN"/>
        </w:rPr>
        <w:t>2024年引进区外资金超9亿元，</w:t>
      </w:r>
      <w:r>
        <w:rPr>
          <w:rFonts w:ascii="仿宋" w:eastAsia="仿宋" w:cs="仿宋" w:hint="eastAsia"/>
          <w:sz w:val="32"/>
          <w:szCs w:val="32"/>
        </w:rPr>
        <w:t>得分10分</w:t>
      </w:r>
      <w:r>
        <w:rPr>
          <w:rFonts w:ascii="仿宋" w:eastAsia="仿宋" w:cs="仿宋"/>
          <w:sz w:val="32"/>
          <w:szCs w:val="32"/>
        </w:rPr>
        <w:t>。</w:t>
      </w:r>
    </w:p>
    <w:p>
      <w:pPr>
        <w:spacing w:line="560" w:lineRule="exact"/>
        <w:ind w:firstLineChars="200" w:firstLine="640"/>
        <w:rPr>
          <w:rFonts w:ascii="仿宋" w:eastAsia="仿宋" w:cs="仿宋" w:hint="eastAsia"/>
          <w:sz w:val="32"/>
          <w:szCs w:val="32"/>
        </w:rPr>
      </w:pPr>
      <w:r>
        <w:rPr>
          <w:rFonts w:ascii="仿宋" w:eastAsia="仿宋" w:cs="仿宋"/>
          <w:sz w:val="32"/>
          <w:szCs w:val="32"/>
        </w:rPr>
        <w:t>（14）可持续影响性（分值10分，得10分）。该项目可持续影响期限大于1年，</w:t>
      </w:r>
      <w:r>
        <w:rPr>
          <w:rFonts w:ascii="仿宋" w:eastAsia="仿宋" w:cs="仿宋" w:hint="eastAsia"/>
          <w:sz w:val="32"/>
          <w:szCs w:val="32"/>
        </w:rPr>
        <w:t>得分</w:t>
      </w:r>
      <w:r>
        <w:rPr>
          <w:rFonts w:ascii="仿宋" w:eastAsia="仿宋" w:cs="仿宋"/>
          <w:sz w:val="32"/>
          <w:szCs w:val="32"/>
        </w:rPr>
        <w:t>10</w:t>
      </w:r>
      <w:r>
        <w:rPr>
          <w:rFonts w:ascii="仿宋" w:eastAsia="仿宋" w:cs="仿宋" w:hint="eastAsia"/>
          <w:sz w:val="32"/>
          <w:szCs w:val="32"/>
        </w:rPr>
        <w:t>分</w:t>
      </w:r>
      <w:r>
        <w:rPr>
          <w:rFonts w:ascii="仿宋" w:eastAsia="仿宋" w:cs="仿宋"/>
          <w:sz w:val="32"/>
          <w:szCs w:val="32"/>
        </w:rPr>
        <w:t>。</w:t>
      </w:r>
    </w:p>
    <w:p>
      <w:pPr>
        <w:spacing w:line="560" w:lineRule="exact"/>
        <w:ind w:firstLineChars="200" w:firstLine="640"/>
        <w:rPr>
          <w:rFonts w:ascii="仿宋" w:eastAsia="仿宋" w:cs="仿宋"/>
          <w:color w:val="FF0000"/>
          <w:sz w:val="32"/>
          <w:szCs w:val="32"/>
        </w:rPr>
      </w:pPr>
      <w:r>
        <w:rPr>
          <w:rFonts w:ascii="仿宋" w:eastAsia="仿宋" w:cs="仿宋" w:hint="eastAsia"/>
          <w:sz w:val="32"/>
          <w:szCs w:val="32"/>
        </w:rPr>
        <w:t>（1</w:t>
      </w:r>
      <w:r>
        <w:rPr>
          <w:rFonts w:ascii="仿宋" w:eastAsia="仿宋" w:cs="仿宋"/>
          <w:sz w:val="32"/>
          <w:szCs w:val="32"/>
        </w:rPr>
        <w:t>5</w:t>
      </w:r>
      <w:r>
        <w:rPr>
          <w:rFonts w:ascii="仿宋" w:eastAsia="仿宋" w:cs="仿宋" w:hint="eastAsia"/>
          <w:sz w:val="32"/>
          <w:szCs w:val="32"/>
        </w:rPr>
        <w:t>）群体满意度（</w:t>
      </w:r>
      <w:r>
        <w:rPr>
          <w:rFonts w:ascii="仿宋" w:eastAsia="仿宋" w:cs="仿宋"/>
          <w:sz w:val="32"/>
          <w:szCs w:val="32"/>
        </w:rPr>
        <w:t>分值</w:t>
      </w:r>
      <w:r>
        <w:rPr>
          <w:rFonts w:ascii="仿宋" w:eastAsia="仿宋" w:cs="仿宋" w:hint="eastAsia"/>
          <w:sz w:val="32"/>
          <w:szCs w:val="32"/>
        </w:rPr>
        <w:t>10分，得分</w:t>
      </w:r>
      <w:r>
        <w:rPr>
          <w:rFonts w:ascii="仿宋" w:eastAsia="仿宋" w:cs="仿宋"/>
          <w:sz w:val="32"/>
          <w:szCs w:val="32"/>
        </w:rPr>
        <w:t>10</w:t>
      </w:r>
      <w:r>
        <w:rPr>
          <w:rFonts w:ascii="仿宋" w:eastAsia="仿宋" w:cs="仿宋" w:hint="eastAsia"/>
          <w:sz w:val="32"/>
          <w:szCs w:val="32"/>
        </w:rPr>
        <w:t>分）</w:t>
      </w:r>
      <w:r>
        <w:rPr>
          <w:rFonts w:ascii="仿宋" w:eastAsia="仿宋" w:cs="仿宋"/>
          <w:sz w:val="32"/>
          <w:szCs w:val="32"/>
        </w:rPr>
        <w:t>。</w:t>
      </w:r>
      <w:r>
        <w:rPr>
          <w:rFonts w:ascii="仿宋" w:eastAsia="仿宋" w:cs="仿宋" w:hint="eastAsia"/>
          <w:sz w:val="32"/>
          <w:szCs w:val="32"/>
        </w:rPr>
        <w:t>对受益群众100人开展了问卷调查，满意率</w:t>
      </w:r>
      <w:r>
        <w:rPr>
          <w:rFonts w:ascii="仿宋" w:eastAsia="仿宋" w:cs="仿宋"/>
          <w:sz w:val="32"/>
          <w:szCs w:val="32"/>
        </w:rPr>
        <w:t>96</w:t>
      </w:r>
      <w:r>
        <w:rPr>
          <w:rFonts w:ascii="仿宋" w:eastAsia="仿宋" w:cs="仿宋" w:hint="eastAsia"/>
          <w:sz w:val="32"/>
          <w:szCs w:val="32"/>
        </w:rPr>
        <w:t>%</w:t>
      </w:r>
      <w:r>
        <w:rPr>
          <w:rFonts w:ascii="仿宋" w:eastAsia="仿宋" w:cs="仿宋"/>
          <w:sz w:val="32"/>
          <w:szCs w:val="32"/>
        </w:rPr>
        <w:t>，大于90%，</w:t>
      </w:r>
      <w:r>
        <w:rPr>
          <w:rFonts w:ascii="仿宋" w:eastAsia="仿宋" w:cs="仿宋" w:hint="eastAsia"/>
          <w:sz w:val="32"/>
          <w:szCs w:val="32"/>
        </w:rPr>
        <w:t>得</w:t>
      </w:r>
      <w:r>
        <w:rPr>
          <w:rFonts w:ascii="仿宋" w:eastAsia="仿宋" w:cs="仿宋"/>
          <w:sz w:val="32"/>
          <w:szCs w:val="32"/>
        </w:rPr>
        <w:t>10</w:t>
      </w:r>
      <w:r>
        <w:rPr>
          <w:rFonts w:ascii="仿宋" w:eastAsia="仿宋" w:cs="仿宋" w:hint="eastAsia"/>
          <w:sz w:val="32"/>
          <w:szCs w:val="32"/>
        </w:rPr>
        <w:t>分。</w:t>
      </w:r>
    </w:p>
    <w:p>
      <w:pPr>
        <w:widowControl/>
        <w:adjustRightInd w:val="0"/>
        <w:snapToGrid w:val="0"/>
        <w:spacing w:line="560" w:lineRule="exact"/>
        <w:ind w:firstLineChars="200" w:firstLine="640"/>
        <w:jc w:val="left"/>
        <w:rPr>
          <w:rFonts w:ascii="仿宋" w:eastAsia="仿宋" w:cs="仿宋" w:hint="eastAsia"/>
          <w:sz w:val="32"/>
          <w:szCs w:val="32"/>
          <w:lang w:val="en-US" w:eastAsia="zh-CN"/>
        </w:rPr>
      </w:pPr>
      <w:r>
        <w:rPr>
          <w:rFonts w:ascii="仿宋" w:eastAsia="仿宋" w:cs="仿宋" w:hint="eastAsia"/>
          <w:sz w:val="32"/>
          <w:szCs w:val="32"/>
          <w:lang w:val="en-US" w:eastAsia="zh-CN"/>
        </w:rPr>
        <w:t>2、评价结论</w:t>
      </w:r>
    </w:p>
    <w:p>
      <w:pPr>
        <w:widowControl/>
        <w:adjustRightInd w:val="0"/>
        <w:snapToGrid w:val="0"/>
        <w:spacing w:line="560" w:lineRule="exact"/>
        <w:ind w:firstLineChars="200" w:firstLine="640"/>
        <w:jc w:val="left"/>
        <w:rPr>
          <w:rFonts w:ascii="仿宋" w:eastAsia="仿宋" w:cs="仿宋" w:hint="eastAsia"/>
          <w:sz w:val="32"/>
          <w:szCs w:val="32"/>
        </w:rPr>
      </w:pPr>
      <w:r>
        <w:rPr>
          <w:rFonts w:ascii="仿宋" w:eastAsia="仿宋" w:cs="仿宋" w:hint="eastAsia"/>
          <w:sz w:val="32"/>
          <w:szCs w:val="32"/>
        </w:rPr>
        <w:t>该项目</w:t>
      </w:r>
      <w:r>
        <w:rPr>
          <w:rFonts w:ascii="仿宋" w:eastAsia="仿宋" w:cs="仿宋"/>
          <w:sz w:val="32"/>
          <w:szCs w:val="32"/>
        </w:rPr>
        <w:t>绩效评价</w:t>
      </w:r>
      <w:r>
        <w:rPr>
          <w:rFonts w:ascii="仿宋" w:eastAsia="仿宋" w:cs="仿宋" w:hint="eastAsia"/>
          <w:sz w:val="32"/>
          <w:szCs w:val="32"/>
        </w:rPr>
        <w:t>得分</w:t>
      </w:r>
      <w:r>
        <w:rPr>
          <w:rFonts w:ascii="仿宋" w:eastAsia="仿宋" w:cs="仿宋"/>
          <w:sz w:val="32"/>
          <w:szCs w:val="32"/>
        </w:rPr>
        <w:t>96</w:t>
      </w:r>
      <w:r>
        <w:rPr>
          <w:rFonts w:ascii="仿宋" w:eastAsia="仿宋" w:cs="仿宋" w:hint="eastAsia"/>
          <w:sz w:val="32"/>
          <w:szCs w:val="32"/>
        </w:rPr>
        <w:t>分</w:t>
      </w:r>
      <w:r>
        <w:rPr>
          <w:rFonts w:ascii="仿宋" w:eastAsia="仿宋" w:cs="仿宋"/>
          <w:sz w:val="32"/>
          <w:szCs w:val="32"/>
        </w:rPr>
        <w:t>，</w:t>
      </w:r>
      <w:r>
        <w:rPr>
          <w:rFonts w:ascii="仿宋" w:eastAsia="仿宋" w:cs="仿宋"/>
          <w:b w:val="0"/>
          <w:bCs w:val="0"/>
          <w:sz w:val="32"/>
          <w:szCs w:val="32"/>
          <w:lang w:val="en-US" w:eastAsia="zh-CN"/>
        </w:rPr>
        <w:t>评定等级为优</w:t>
      </w:r>
      <w:r>
        <w:rPr>
          <w:rFonts w:ascii="仿宋" w:eastAsia="仿宋" w:cs="仿宋"/>
          <w:sz w:val="32"/>
          <w:szCs w:val="32"/>
        </w:rPr>
        <w:t>。</w:t>
      </w:r>
    </w:p>
    <w:p>
      <w:pPr>
        <w:widowControl/>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三、存在的问题</w:t>
      </w:r>
    </w:p>
    <w:p>
      <w:pPr>
        <w:shd w:val="clear" w:color="auto" w:fill="FFFFFF"/>
        <w:spacing w:line="560" w:lineRule="exact"/>
        <w:ind w:firstLineChars="200" w:firstLine="640"/>
        <w:rPr>
          <w:rFonts w:ascii="仿宋" w:eastAsia="仿宋" w:cs="仿宋"/>
          <w:sz w:val="32"/>
          <w:szCs w:val="32"/>
        </w:rPr>
      </w:pPr>
      <w:r>
        <w:rPr>
          <w:rFonts w:ascii="仿宋" w:eastAsia="仿宋" w:cs="仿宋" w:hint="eastAsia"/>
          <w:sz w:val="32"/>
          <w:szCs w:val="32"/>
        </w:rPr>
        <w:t>招商经费项目预算执行率</w:t>
      </w:r>
      <w:r>
        <w:rPr>
          <w:rFonts w:ascii="仿宋" w:eastAsia="仿宋" w:cs="仿宋"/>
          <w:sz w:val="32"/>
          <w:szCs w:val="32"/>
        </w:rPr>
        <w:t>48</w:t>
      </w:r>
      <w:r>
        <w:rPr>
          <w:rFonts w:ascii="仿宋" w:eastAsia="仿宋" w:cs="仿宋" w:hint="eastAsia"/>
          <w:sz w:val="32"/>
          <w:szCs w:val="32"/>
        </w:rPr>
        <w:t>%，预算执行率偏低，预算执行偏差系年初编制预算时对当年情况估计不足所致，</w:t>
      </w:r>
      <w:r>
        <w:rPr>
          <w:rFonts w:ascii="仿宋" w:eastAsia="仿宋" w:cs="仿宋" w:hint="eastAsia"/>
          <w:sz w:val="32"/>
          <w:szCs w:val="32"/>
          <w:lang w:bidi="ar-SA"/>
        </w:rPr>
        <w:t>今后</w:t>
      </w:r>
      <w:r>
        <w:rPr>
          <w:rFonts w:ascii="仿宋" w:eastAsia="仿宋" w:cs="仿宋"/>
          <w:sz w:val="32"/>
          <w:szCs w:val="32"/>
          <w:lang w:bidi="ar-SA"/>
        </w:rPr>
        <w:t>商促局在</w:t>
      </w:r>
      <w:r>
        <w:rPr>
          <w:rFonts w:ascii="仿宋" w:eastAsia="仿宋" w:cs="仿宋" w:hint="eastAsia"/>
          <w:sz w:val="32"/>
          <w:szCs w:val="32"/>
          <w:lang w:bidi="ar-SA"/>
        </w:rPr>
        <w:t>制定预算时</w:t>
      </w:r>
      <w:r>
        <w:rPr>
          <w:rFonts w:ascii="仿宋" w:eastAsia="仿宋" w:cs="仿宋"/>
          <w:sz w:val="32"/>
          <w:szCs w:val="32"/>
          <w:lang w:bidi="ar-SA"/>
        </w:rPr>
        <w:t>需</w:t>
      </w:r>
      <w:r>
        <w:rPr>
          <w:rFonts w:ascii="仿宋" w:eastAsia="仿宋" w:cs="仿宋" w:hint="eastAsia"/>
          <w:sz w:val="32"/>
          <w:szCs w:val="32"/>
          <w:lang w:bidi="ar-SA"/>
        </w:rPr>
        <w:t>更加规范资金使用情况，优化预算结构及细项预算资金分配，提高预算支出前瞻性和准确性，加强预算支出。</w:t>
      </w:r>
    </w:p>
    <w:p>
      <w:pPr>
        <w:widowControl/>
        <w:adjustRightInd w:val="0"/>
        <w:snapToGrid w:val="0"/>
        <w:spacing w:line="560" w:lineRule="exact"/>
        <w:ind w:firstLineChars="200" w:firstLine="640"/>
        <w:rPr>
          <w:rFonts w:ascii="仿宋" w:eastAsia="仿宋" w:cs="仿宋_GB2312"/>
          <w:bCs/>
          <w:sz w:val="32"/>
          <w:szCs w:val="32"/>
          <w:lang w:val="en-US" w:eastAsia="zh-CN"/>
        </w:rPr>
      </w:pPr>
      <w:r>
        <w:rPr>
          <w:rFonts w:ascii="仿宋" w:eastAsia="仿宋" w:cs="仿宋_GB2312" w:hint="eastAsia"/>
          <w:sz w:val="32"/>
          <w:szCs w:val="32"/>
          <w:lang w:val="en-US" w:eastAsia="zh-CN"/>
        </w:rPr>
        <w:t>四、</w:t>
      </w:r>
      <w:r>
        <w:rPr>
          <w:rFonts w:ascii="仿宋" w:eastAsia="仿宋" w:cs="仿宋_GB2312" w:hint="eastAsia"/>
          <w:bCs/>
          <w:sz w:val="32"/>
          <w:szCs w:val="32"/>
          <w:lang w:val="en-US" w:eastAsia="zh-CN"/>
        </w:rPr>
        <w:t>建议</w:t>
      </w:r>
    </w:p>
    <w:p>
      <w:pPr>
        <w:widowControl/>
        <w:adjustRightInd w:val="0"/>
        <w:snapToGrid w:val="0"/>
        <w:spacing w:line="560" w:lineRule="exact"/>
        <w:ind w:firstLineChars="200" w:firstLine="640"/>
        <w:rPr>
          <w:rFonts w:ascii="仿宋" w:eastAsia="仿宋" w:cs="仿宋"/>
          <w:sz w:val="32"/>
          <w:szCs w:val="32"/>
          <w:lang w:bidi="ar-SA"/>
        </w:rPr>
      </w:pPr>
      <w:r>
        <w:rPr>
          <w:rFonts w:ascii="仿宋" w:eastAsia="仿宋" w:cs="仿宋"/>
          <w:sz w:val="32"/>
          <w:szCs w:val="32"/>
          <w:lang w:bidi="ar-SA"/>
        </w:rPr>
        <w:t>针对预算执行率偏低的问题，建议商促局充分结合实际工作安排调整预算，以提高预算完成率。</w:t>
      </w:r>
    </w:p>
    <w:p>
      <w:pPr>
        <w:shd w:val="clear" w:color="auto" w:fill="FFFFFF"/>
        <w:spacing w:line="560" w:lineRule="exact"/>
        <w:ind w:firstLineChars="200" w:firstLine="640"/>
        <w:rPr>
          <w:rFonts w:ascii="仿宋" w:eastAsia="仿宋" w:cs="仿宋"/>
          <w:sz w:val="32"/>
          <w:szCs w:val="32"/>
        </w:rPr>
      </w:pPr>
    </w:p>
    <w:p>
      <w:pPr>
        <w:spacing w:line="560" w:lineRule="exact"/>
        <w:ind w:firstLineChars="200" w:firstLine="640"/>
        <w:outlineLvl w:val="0"/>
        <w:rPr>
          <w:rFonts w:ascii="仿宋" w:eastAsia="仿宋" w:cs="仿宋_GB2312" w:hint="eastAsia"/>
          <w:sz w:val="32"/>
          <w:szCs w:val="32"/>
        </w:rPr>
      </w:pPr>
    </w:p>
    <w:p>
      <w:pPr>
        <w:spacing w:line="560" w:lineRule="exact"/>
        <w:ind w:firstLineChars="200" w:firstLine="640"/>
        <w:jc w:val="right"/>
        <w:rPr>
          <w:rFonts w:ascii="仿宋" w:eastAsia="仿宋" w:cs="仿宋_GB2312"/>
          <w:sz w:val="32"/>
          <w:szCs w:val="32"/>
        </w:rPr>
      </w:pPr>
    </w:p>
    <w:p>
      <w:pPr>
        <w:spacing w:line="560" w:lineRule="exact"/>
        <w:ind w:firstLineChars="200" w:firstLine="640"/>
        <w:jc w:val="right"/>
        <w:rPr>
          <w:rFonts w:ascii="仿宋" w:eastAsia="仿宋" w:hint="eastAsia"/>
          <w:sz w:val="32"/>
          <w:szCs w:val="32"/>
        </w:rPr>
      </w:pPr>
    </w:p>
    <w:sectPr>
      <w:footerReference w:type="default" r:id="rId2"/>
      <w:footerReference w:type="even" r:id="rId3"/>
      <w:footerReference w:type="first" r:id="rId4"/>
      <w:pgSz w:w="11907" w:h="16840"/>
      <w:pgMar w:top="2098" w:right="1531" w:bottom="1985" w:left="1531" w:header="851" w:footer="992"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0" w:usb1="00000000" w:usb2="00000010" w:usb3="00000000" w:csb0="00040000" w:csb1="00000000"/>
  </w:font>
  <w:font w:name="方正仿宋简体">
    <w:panose1 w:val="02010601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楷体">
    <w:panose1 w:val="02010609060101010101"/>
    <w:charset w:val="86"/>
    <w:family w:val="modern"/>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6"/>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6"/>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6"/>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Calibri" w:hAnsi="Calibri"/>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7"/>
      </w:tabs>
      <w:snapToGrid w:val="0"/>
      <w:jc w:val="center"/>
    </w:pPr>
    <w:rPr>
      <w:sz w:val="18"/>
      <w:szCs w:val="18"/>
    </w:rPr>
  </w:style>
  <w:style w:type="paragraph" w:styleId="16">
    <w:name w:val="footer"/>
    <w:basedOn w:val="0"/>
    <w:pPr>
      <w:tabs>
        <w:tab w:val="center" w:pos="4153"/>
        <w:tab w:val="right" w:pos="8307"/>
      </w:tabs>
      <w:snapToGrid w:val="0"/>
      <w:jc w:val="left"/>
    </w:pPr>
    <w:rPr>
      <w:sz w:val="18"/>
      <w:szCs w:val="18"/>
    </w:rPr>
  </w:style>
  <w:style w:type="character" w:styleId="17">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EFDC80F-673E-4163-A30A-50C116A18E4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5407</TotalTime>
  <Application>Yozo_Office27021597764231179</Application>
  <Pages>5</Pages>
  <Words>0</Words>
  <Characters>1584</Characters>
  <Lines>0</Lines>
  <Paragraphs>51</Paragraphs>
  <CharactersWithSpaces>2113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0</cp:revision>
  <cp:lastPrinted>2025-05-20T02:55:53Z</cp:lastPrinted>
  <dcterms:created xsi:type="dcterms:W3CDTF">2014-10-29T12:08:00Z</dcterms:created>
  <dcterms:modified xsi:type="dcterms:W3CDTF">2025-05-20T06:35:10Z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2052-10.1.0.6554</vt:lpwstr>
  </property>
</Properties>
</file>